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51BE" w:rsidRPr="002B7E2D" w:rsidRDefault="007A1C29" w:rsidP="002B7E2D">
      <w:pPr>
        <w:jc w:val="center"/>
        <w:rPr>
          <w:b/>
          <w:sz w:val="28"/>
          <w:szCs w:val="28"/>
        </w:rPr>
      </w:pPr>
      <w:r w:rsidRPr="002B7E2D">
        <w:rPr>
          <w:b/>
          <w:sz w:val="28"/>
          <w:szCs w:val="28"/>
        </w:rPr>
        <w:t>KARTA INFORMACYJNA PRZEDSIEWZIECIA</w:t>
      </w:r>
    </w:p>
    <w:p w:rsidR="002B7E2D" w:rsidRDefault="002B7E2D" w:rsidP="002B7E2D">
      <w:pPr>
        <w:jc w:val="left"/>
        <w:rPr>
          <w:sz w:val="24"/>
          <w:szCs w:val="24"/>
        </w:rPr>
      </w:pPr>
    </w:p>
    <w:p w:rsidR="007A1C29" w:rsidRDefault="007A1C29" w:rsidP="007654CD">
      <w:pPr>
        <w:ind w:firstLine="708"/>
        <w:rPr>
          <w:sz w:val="24"/>
          <w:szCs w:val="24"/>
        </w:rPr>
      </w:pPr>
      <w:r>
        <w:rPr>
          <w:sz w:val="24"/>
          <w:szCs w:val="24"/>
        </w:rPr>
        <w:t xml:space="preserve">Wg. Art. 1 pkt. 5 ustawy z dnia 3 października 2008 r o udostępnianiu informacji </w:t>
      </w:r>
      <w:r w:rsidR="007654CD">
        <w:rPr>
          <w:sz w:val="24"/>
          <w:szCs w:val="24"/>
        </w:rPr>
        <w:br/>
      </w:r>
      <w:r>
        <w:rPr>
          <w:sz w:val="24"/>
          <w:szCs w:val="24"/>
        </w:rPr>
        <w:t>o środowisku i jego ochronie, udziale społeczeństwa w ochronie środowiska oraz o ocenac</w:t>
      </w:r>
      <w:r w:rsidR="00E6588D">
        <w:rPr>
          <w:sz w:val="24"/>
          <w:szCs w:val="24"/>
        </w:rPr>
        <w:t>h oddziaływania na środowisko  (</w:t>
      </w:r>
      <w:r>
        <w:rPr>
          <w:sz w:val="24"/>
          <w:szCs w:val="24"/>
        </w:rPr>
        <w:t>D</w:t>
      </w:r>
      <w:r w:rsidR="00E6588D">
        <w:rPr>
          <w:sz w:val="24"/>
          <w:szCs w:val="24"/>
        </w:rPr>
        <w:t>z</w:t>
      </w:r>
      <w:r>
        <w:rPr>
          <w:sz w:val="24"/>
          <w:szCs w:val="24"/>
        </w:rPr>
        <w:t>. U. z 2008 r. Nr 199. Poz. 1227)</w:t>
      </w:r>
    </w:p>
    <w:p w:rsidR="007A1C29" w:rsidRDefault="007A1C29" w:rsidP="002B7E2D">
      <w:pPr>
        <w:jc w:val="left"/>
        <w:rPr>
          <w:sz w:val="24"/>
          <w:szCs w:val="24"/>
        </w:rPr>
      </w:pPr>
    </w:p>
    <w:p w:rsidR="007A1C29" w:rsidRPr="00CA6623" w:rsidRDefault="007A1C29" w:rsidP="002B7E2D">
      <w:pPr>
        <w:pStyle w:val="Akapitzlist"/>
        <w:numPr>
          <w:ilvl w:val="0"/>
          <w:numId w:val="16"/>
        </w:numPr>
        <w:ind w:left="0" w:firstLine="0"/>
        <w:jc w:val="left"/>
        <w:rPr>
          <w:b/>
          <w:sz w:val="24"/>
          <w:szCs w:val="24"/>
        </w:rPr>
      </w:pPr>
      <w:r w:rsidRPr="00CA6623">
        <w:rPr>
          <w:b/>
          <w:sz w:val="24"/>
          <w:szCs w:val="24"/>
        </w:rPr>
        <w:t xml:space="preserve"> Dane podmiotu planującego podjecie realizacji przedsięwzięcia</w:t>
      </w:r>
    </w:p>
    <w:p w:rsidR="007A1C29" w:rsidRDefault="007A1C29" w:rsidP="002B7E2D">
      <w:pPr>
        <w:pStyle w:val="Akapitzlist"/>
        <w:ind w:left="0"/>
        <w:jc w:val="left"/>
        <w:rPr>
          <w:sz w:val="24"/>
          <w:szCs w:val="24"/>
        </w:rPr>
      </w:pPr>
    </w:p>
    <w:p w:rsidR="007A1C29" w:rsidRDefault="007A1C29" w:rsidP="002B7E2D">
      <w:pPr>
        <w:pStyle w:val="Akapitzlist"/>
        <w:ind w:left="0"/>
        <w:jc w:val="left"/>
        <w:rPr>
          <w:sz w:val="24"/>
          <w:szCs w:val="24"/>
        </w:rPr>
      </w:pPr>
      <w:r>
        <w:rPr>
          <w:sz w:val="24"/>
          <w:szCs w:val="24"/>
        </w:rPr>
        <w:t>Gmina Niemodlin ul. Bohaterów Powstań Śląskich 37  49 – 100 Niemodlin</w:t>
      </w:r>
    </w:p>
    <w:p w:rsidR="007A1C29" w:rsidRDefault="007A1C29" w:rsidP="002B7E2D">
      <w:pPr>
        <w:jc w:val="left"/>
        <w:rPr>
          <w:sz w:val="24"/>
          <w:szCs w:val="24"/>
        </w:rPr>
      </w:pPr>
    </w:p>
    <w:p w:rsidR="007A1C29" w:rsidRPr="008A05A5" w:rsidRDefault="007A1C29" w:rsidP="002B7E2D">
      <w:pPr>
        <w:pStyle w:val="Akapitzlist"/>
        <w:numPr>
          <w:ilvl w:val="0"/>
          <w:numId w:val="16"/>
        </w:numPr>
        <w:ind w:left="0" w:firstLine="0"/>
        <w:jc w:val="left"/>
        <w:rPr>
          <w:b/>
          <w:sz w:val="24"/>
          <w:szCs w:val="24"/>
        </w:rPr>
      </w:pPr>
      <w:r w:rsidRPr="008A05A5">
        <w:rPr>
          <w:b/>
          <w:sz w:val="24"/>
          <w:szCs w:val="24"/>
        </w:rPr>
        <w:t xml:space="preserve">Nazwa przedsięwzięcia </w:t>
      </w:r>
    </w:p>
    <w:p w:rsidR="007A1C29" w:rsidRDefault="007A1C29" w:rsidP="002B7E2D">
      <w:pPr>
        <w:pStyle w:val="Akapitzlist"/>
        <w:ind w:left="0"/>
        <w:jc w:val="left"/>
        <w:rPr>
          <w:sz w:val="24"/>
          <w:szCs w:val="24"/>
        </w:rPr>
      </w:pPr>
    </w:p>
    <w:p w:rsidR="007A1C29" w:rsidRDefault="007A1C29" w:rsidP="002B7E2D">
      <w:pPr>
        <w:pStyle w:val="Akapitzlist"/>
        <w:ind w:left="0"/>
        <w:jc w:val="left"/>
        <w:rPr>
          <w:sz w:val="24"/>
          <w:szCs w:val="24"/>
        </w:rPr>
      </w:pPr>
      <w:r>
        <w:rPr>
          <w:sz w:val="24"/>
          <w:szCs w:val="24"/>
        </w:rPr>
        <w:t>Budowa kanalizacji sanitarnej w</w:t>
      </w:r>
      <w:r w:rsidR="00893E0D">
        <w:rPr>
          <w:sz w:val="24"/>
          <w:szCs w:val="24"/>
        </w:rPr>
        <w:t xml:space="preserve">e wsi Wydrowice </w:t>
      </w:r>
      <w:r w:rsidR="007024EF">
        <w:rPr>
          <w:sz w:val="24"/>
          <w:szCs w:val="24"/>
        </w:rPr>
        <w:t xml:space="preserve"> Gmina </w:t>
      </w:r>
      <w:r w:rsidR="00F57B5E">
        <w:rPr>
          <w:sz w:val="24"/>
          <w:szCs w:val="24"/>
        </w:rPr>
        <w:t>Niemodlin</w:t>
      </w:r>
      <w:r>
        <w:rPr>
          <w:sz w:val="24"/>
          <w:szCs w:val="24"/>
        </w:rPr>
        <w:t>.</w:t>
      </w:r>
    </w:p>
    <w:p w:rsidR="007A1C29" w:rsidRDefault="007A1C29" w:rsidP="002B7E2D">
      <w:pPr>
        <w:jc w:val="left"/>
        <w:rPr>
          <w:sz w:val="24"/>
          <w:szCs w:val="24"/>
        </w:rPr>
      </w:pPr>
    </w:p>
    <w:p w:rsidR="007A1C29" w:rsidRPr="00CA6623" w:rsidRDefault="007A1C29" w:rsidP="002B7E2D">
      <w:pPr>
        <w:pStyle w:val="Akapitzlist"/>
        <w:numPr>
          <w:ilvl w:val="0"/>
          <w:numId w:val="16"/>
        </w:numPr>
        <w:ind w:left="0" w:firstLine="0"/>
        <w:jc w:val="left"/>
        <w:rPr>
          <w:b/>
          <w:sz w:val="24"/>
          <w:szCs w:val="24"/>
        </w:rPr>
      </w:pPr>
      <w:r w:rsidRPr="00CA6623">
        <w:rPr>
          <w:b/>
          <w:sz w:val="24"/>
          <w:szCs w:val="24"/>
        </w:rPr>
        <w:t>Lokalizacja przedsięwzięcia</w:t>
      </w:r>
    </w:p>
    <w:p w:rsidR="007A1C29" w:rsidRDefault="007A1C29" w:rsidP="002B7E2D">
      <w:pPr>
        <w:pStyle w:val="Akapitzlist"/>
        <w:ind w:left="0"/>
        <w:jc w:val="left"/>
        <w:rPr>
          <w:sz w:val="24"/>
          <w:szCs w:val="24"/>
        </w:rPr>
      </w:pPr>
    </w:p>
    <w:p w:rsidR="007A1C29" w:rsidRDefault="007A1C29" w:rsidP="002B7E2D">
      <w:pPr>
        <w:pStyle w:val="Akapitzlist"/>
        <w:ind w:left="0"/>
        <w:jc w:val="left"/>
        <w:rPr>
          <w:sz w:val="24"/>
          <w:szCs w:val="24"/>
        </w:rPr>
      </w:pPr>
      <w:r>
        <w:rPr>
          <w:sz w:val="24"/>
          <w:szCs w:val="24"/>
        </w:rPr>
        <w:t xml:space="preserve">- </w:t>
      </w:r>
      <w:r w:rsidR="008502F9">
        <w:rPr>
          <w:sz w:val="24"/>
          <w:szCs w:val="24"/>
        </w:rPr>
        <w:t xml:space="preserve"> </w:t>
      </w:r>
      <w:r w:rsidR="00E81601">
        <w:rPr>
          <w:sz w:val="24"/>
          <w:szCs w:val="24"/>
        </w:rPr>
        <w:t xml:space="preserve"> </w:t>
      </w:r>
      <w:r w:rsidR="007024EF">
        <w:rPr>
          <w:sz w:val="24"/>
          <w:szCs w:val="24"/>
        </w:rPr>
        <w:t xml:space="preserve">Wieś </w:t>
      </w:r>
      <w:r w:rsidR="00893E0D">
        <w:rPr>
          <w:sz w:val="24"/>
          <w:szCs w:val="24"/>
        </w:rPr>
        <w:t>Wydrowice.</w:t>
      </w:r>
    </w:p>
    <w:p w:rsidR="00602669" w:rsidRDefault="00602669" w:rsidP="00602669">
      <w:pPr>
        <w:shd w:val="clear" w:color="auto" w:fill="FFFFFF"/>
        <w:rPr>
          <w:b/>
          <w:bCs/>
          <w:color w:val="000000"/>
          <w:sz w:val="22"/>
          <w:szCs w:val="22"/>
        </w:rPr>
      </w:pPr>
      <w:r>
        <w:rPr>
          <w:b/>
          <w:color w:val="000000"/>
          <w:sz w:val="22"/>
          <w:szCs w:val="22"/>
        </w:rPr>
        <w:t>Jednostka ewidencyjna 160907-4</w:t>
      </w:r>
      <w:r w:rsidRPr="00A7602E">
        <w:rPr>
          <w:b/>
          <w:color w:val="000000"/>
          <w:sz w:val="22"/>
          <w:szCs w:val="22"/>
        </w:rPr>
        <w:t xml:space="preserve"> Niemodlin</w:t>
      </w:r>
      <w:r w:rsidRPr="00A7602E">
        <w:rPr>
          <w:b/>
          <w:bCs/>
          <w:color w:val="000000"/>
          <w:sz w:val="22"/>
          <w:szCs w:val="22"/>
        </w:rPr>
        <w:t xml:space="preserve"> o</w:t>
      </w:r>
      <w:r>
        <w:rPr>
          <w:b/>
          <w:bCs/>
          <w:color w:val="000000"/>
          <w:sz w:val="22"/>
          <w:szCs w:val="22"/>
        </w:rPr>
        <w:t xml:space="preserve">bręb 0027 Niemodlin ark. 10.  </w:t>
      </w:r>
    </w:p>
    <w:p w:rsidR="00602669" w:rsidRDefault="00602669" w:rsidP="00602669">
      <w:pPr>
        <w:shd w:val="clear" w:color="auto" w:fill="FFFFFF"/>
        <w:rPr>
          <w:b/>
          <w:color w:val="000000"/>
          <w:sz w:val="22"/>
          <w:szCs w:val="22"/>
        </w:rPr>
      </w:pPr>
      <w:r>
        <w:rPr>
          <w:color w:val="000000"/>
          <w:sz w:val="22"/>
          <w:szCs w:val="22"/>
        </w:rPr>
        <w:t>Działki :</w:t>
      </w:r>
      <w:r w:rsidRPr="00A12D75">
        <w:rPr>
          <w:b/>
          <w:color w:val="000000"/>
          <w:sz w:val="22"/>
          <w:szCs w:val="22"/>
        </w:rPr>
        <w:t xml:space="preserve"> </w:t>
      </w:r>
      <w:r>
        <w:rPr>
          <w:b/>
          <w:color w:val="000000"/>
          <w:sz w:val="22"/>
          <w:szCs w:val="22"/>
        </w:rPr>
        <w:t>706.</w:t>
      </w:r>
    </w:p>
    <w:p w:rsidR="00602669" w:rsidRDefault="00602669" w:rsidP="00602669">
      <w:pPr>
        <w:shd w:val="clear" w:color="auto" w:fill="FFFFFF"/>
        <w:rPr>
          <w:b/>
          <w:bCs/>
          <w:color w:val="000000"/>
          <w:sz w:val="22"/>
          <w:szCs w:val="22"/>
        </w:rPr>
      </w:pPr>
      <w:r>
        <w:rPr>
          <w:b/>
          <w:color w:val="000000"/>
          <w:sz w:val="22"/>
          <w:szCs w:val="22"/>
        </w:rPr>
        <w:t>Jednostka ewidencyjna 160907-</w:t>
      </w:r>
      <w:r w:rsidRPr="00A7602E">
        <w:rPr>
          <w:b/>
          <w:color w:val="000000"/>
          <w:sz w:val="22"/>
          <w:szCs w:val="22"/>
        </w:rPr>
        <w:t xml:space="preserve"> </w:t>
      </w:r>
      <w:r>
        <w:rPr>
          <w:b/>
          <w:color w:val="000000"/>
          <w:sz w:val="22"/>
          <w:szCs w:val="22"/>
        </w:rPr>
        <w:t xml:space="preserve">5 </w:t>
      </w:r>
      <w:r w:rsidRPr="00A7602E">
        <w:rPr>
          <w:b/>
          <w:color w:val="000000"/>
          <w:sz w:val="22"/>
          <w:szCs w:val="22"/>
        </w:rPr>
        <w:t>Niemodlin</w:t>
      </w:r>
      <w:r w:rsidRPr="00A7602E">
        <w:rPr>
          <w:b/>
          <w:bCs/>
          <w:color w:val="000000"/>
          <w:sz w:val="22"/>
          <w:szCs w:val="22"/>
        </w:rPr>
        <w:t xml:space="preserve"> o</w:t>
      </w:r>
      <w:r>
        <w:rPr>
          <w:b/>
          <w:bCs/>
          <w:color w:val="000000"/>
          <w:sz w:val="22"/>
          <w:szCs w:val="22"/>
        </w:rPr>
        <w:t xml:space="preserve">bręb 0026 Wydrowice ark. 2.  </w:t>
      </w:r>
    </w:p>
    <w:p w:rsidR="00602669" w:rsidRPr="00D807D6" w:rsidRDefault="00602669" w:rsidP="00602669">
      <w:pPr>
        <w:shd w:val="clear" w:color="auto" w:fill="FFFFFF"/>
        <w:rPr>
          <w:b/>
          <w:color w:val="000000"/>
          <w:sz w:val="22"/>
          <w:szCs w:val="22"/>
        </w:rPr>
      </w:pPr>
      <w:r>
        <w:rPr>
          <w:color w:val="000000"/>
          <w:sz w:val="22"/>
          <w:szCs w:val="22"/>
        </w:rPr>
        <w:t xml:space="preserve">Działki : </w:t>
      </w:r>
      <w:r w:rsidRPr="00D807D6">
        <w:rPr>
          <w:b/>
          <w:color w:val="000000"/>
          <w:sz w:val="22"/>
          <w:szCs w:val="22"/>
        </w:rPr>
        <w:t>287; 27/1; 27/26; 26/2; 27/11; 27/29; 255/2; 21; 26/3; 210; 22; 27/27; 251; 129; 124; 43; 44.</w:t>
      </w:r>
    </w:p>
    <w:p w:rsidR="00602669" w:rsidRDefault="00602669" w:rsidP="00602669">
      <w:pPr>
        <w:shd w:val="clear" w:color="auto" w:fill="FFFFFF"/>
        <w:rPr>
          <w:b/>
          <w:bCs/>
          <w:color w:val="000000"/>
          <w:sz w:val="22"/>
          <w:szCs w:val="22"/>
        </w:rPr>
      </w:pPr>
      <w:r>
        <w:rPr>
          <w:b/>
          <w:color w:val="000000"/>
          <w:sz w:val="22"/>
          <w:szCs w:val="22"/>
        </w:rPr>
        <w:t>Jednostka ewidencyjna 160907-</w:t>
      </w:r>
      <w:r w:rsidRPr="00A7602E">
        <w:rPr>
          <w:b/>
          <w:color w:val="000000"/>
          <w:sz w:val="22"/>
          <w:szCs w:val="22"/>
        </w:rPr>
        <w:t xml:space="preserve"> </w:t>
      </w:r>
      <w:r>
        <w:rPr>
          <w:b/>
          <w:color w:val="000000"/>
          <w:sz w:val="22"/>
          <w:szCs w:val="22"/>
        </w:rPr>
        <w:t xml:space="preserve">5 </w:t>
      </w:r>
      <w:r w:rsidRPr="00A7602E">
        <w:rPr>
          <w:b/>
          <w:color w:val="000000"/>
          <w:sz w:val="22"/>
          <w:szCs w:val="22"/>
        </w:rPr>
        <w:t>Niemodlin</w:t>
      </w:r>
      <w:r w:rsidRPr="00A7602E">
        <w:rPr>
          <w:b/>
          <w:bCs/>
          <w:color w:val="000000"/>
          <w:sz w:val="22"/>
          <w:szCs w:val="22"/>
        </w:rPr>
        <w:t xml:space="preserve"> o</w:t>
      </w:r>
      <w:r>
        <w:rPr>
          <w:b/>
          <w:bCs/>
          <w:color w:val="000000"/>
          <w:sz w:val="22"/>
          <w:szCs w:val="22"/>
        </w:rPr>
        <w:t xml:space="preserve">bręb 0026 Wydrowice ark. 3.  </w:t>
      </w:r>
    </w:p>
    <w:p w:rsidR="00602669" w:rsidRDefault="00602669" w:rsidP="00602669">
      <w:pPr>
        <w:pStyle w:val="Akapitzlist"/>
        <w:ind w:left="0"/>
        <w:jc w:val="left"/>
        <w:rPr>
          <w:sz w:val="24"/>
          <w:szCs w:val="24"/>
        </w:rPr>
      </w:pPr>
      <w:r>
        <w:rPr>
          <w:color w:val="000000"/>
          <w:sz w:val="22"/>
          <w:szCs w:val="22"/>
        </w:rPr>
        <w:t xml:space="preserve">Działki : </w:t>
      </w:r>
      <w:r>
        <w:rPr>
          <w:b/>
          <w:color w:val="000000"/>
          <w:sz w:val="22"/>
          <w:szCs w:val="22"/>
        </w:rPr>
        <w:t>115/2</w:t>
      </w:r>
      <w:r w:rsidRPr="00D807D6">
        <w:rPr>
          <w:b/>
          <w:color w:val="000000"/>
          <w:sz w:val="22"/>
          <w:szCs w:val="22"/>
        </w:rPr>
        <w:t>; 131</w:t>
      </w:r>
      <w:r>
        <w:rPr>
          <w:b/>
          <w:color w:val="000000"/>
          <w:sz w:val="22"/>
          <w:szCs w:val="22"/>
        </w:rPr>
        <w:t>; 113; 51</w:t>
      </w:r>
    </w:p>
    <w:p w:rsidR="00602669" w:rsidRDefault="00602669" w:rsidP="00602669">
      <w:pPr>
        <w:pStyle w:val="Akapitzlist"/>
        <w:ind w:left="0"/>
        <w:jc w:val="left"/>
        <w:rPr>
          <w:b/>
          <w:bCs/>
          <w:color w:val="000000"/>
          <w:sz w:val="22"/>
          <w:szCs w:val="22"/>
        </w:rPr>
      </w:pPr>
      <w:r>
        <w:rPr>
          <w:b/>
          <w:color w:val="000000"/>
          <w:sz w:val="22"/>
          <w:szCs w:val="22"/>
        </w:rPr>
        <w:t>Jednostka ewidencyjna 160907-</w:t>
      </w:r>
      <w:r w:rsidRPr="00A7602E">
        <w:rPr>
          <w:b/>
          <w:color w:val="000000"/>
          <w:sz w:val="22"/>
          <w:szCs w:val="22"/>
        </w:rPr>
        <w:t xml:space="preserve"> </w:t>
      </w:r>
      <w:r>
        <w:rPr>
          <w:b/>
          <w:color w:val="000000"/>
          <w:sz w:val="22"/>
          <w:szCs w:val="22"/>
        </w:rPr>
        <w:t xml:space="preserve">5 </w:t>
      </w:r>
      <w:r w:rsidRPr="00A7602E">
        <w:rPr>
          <w:b/>
          <w:color w:val="000000"/>
          <w:sz w:val="22"/>
          <w:szCs w:val="22"/>
        </w:rPr>
        <w:t>Niemodlin</w:t>
      </w:r>
      <w:r w:rsidRPr="00A7602E">
        <w:rPr>
          <w:b/>
          <w:bCs/>
          <w:color w:val="000000"/>
          <w:sz w:val="22"/>
          <w:szCs w:val="22"/>
        </w:rPr>
        <w:t xml:space="preserve"> o</w:t>
      </w:r>
      <w:r>
        <w:rPr>
          <w:b/>
          <w:bCs/>
          <w:color w:val="000000"/>
          <w:sz w:val="22"/>
          <w:szCs w:val="22"/>
        </w:rPr>
        <w:t>bręb 0026 Wydrowice ark. 1.</w:t>
      </w:r>
    </w:p>
    <w:p w:rsidR="00E6588D" w:rsidRPr="00E6588D" w:rsidRDefault="00602669" w:rsidP="00602669">
      <w:pPr>
        <w:pStyle w:val="Akapitzlist"/>
        <w:ind w:left="0"/>
        <w:jc w:val="left"/>
        <w:rPr>
          <w:b/>
          <w:bCs/>
          <w:color w:val="000000"/>
          <w:sz w:val="22"/>
          <w:szCs w:val="22"/>
        </w:rPr>
      </w:pPr>
      <w:r>
        <w:rPr>
          <w:bCs/>
          <w:color w:val="000000"/>
          <w:sz w:val="22"/>
          <w:szCs w:val="22"/>
        </w:rPr>
        <w:t xml:space="preserve">Działki: </w:t>
      </w:r>
      <w:r w:rsidRPr="0088129F">
        <w:rPr>
          <w:b/>
          <w:bCs/>
          <w:color w:val="000000"/>
          <w:sz w:val="22"/>
          <w:szCs w:val="22"/>
        </w:rPr>
        <w:t>186</w:t>
      </w:r>
      <w:r w:rsidR="00E6588D">
        <w:rPr>
          <w:b/>
          <w:bCs/>
          <w:color w:val="000000"/>
          <w:sz w:val="22"/>
          <w:szCs w:val="22"/>
        </w:rPr>
        <w:t>.</w:t>
      </w:r>
    </w:p>
    <w:p w:rsidR="002B7E2D" w:rsidRDefault="00E81601" w:rsidP="002B7E2D">
      <w:pPr>
        <w:pStyle w:val="Akapitzlist"/>
        <w:ind w:left="0"/>
        <w:jc w:val="left"/>
        <w:rPr>
          <w:sz w:val="24"/>
          <w:szCs w:val="24"/>
        </w:rPr>
      </w:pPr>
      <w:r>
        <w:rPr>
          <w:sz w:val="24"/>
          <w:szCs w:val="24"/>
        </w:rPr>
        <w:t>-  Inwestycja zlokalizowana jest na działkach stanowiących własność Gminy Niemodlin</w:t>
      </w:r>
      <w:r w:rsidR="00A12D75">
        <w:rPr>
          <w:sz w:val="24"/>
          <w:szCs w:val="24"/>
        </w:rPr>
        <w:t>,</w:t>
      </w:r>
      <w:r>
        <w:rPr>
          <w:sz w:val="24"/>
          <w:szCs w:val="24"/>
        </w:rPr>
        <w:t xml:space="preserve"> </w:t>
      </w:r>
    </w:p>
    <w:p w:rsidR="00E81601" w:rsidRDefault="00E81601" w:rsidP="002B7E2D">
      <w:pPr>
        <w:pStyle w:val="Akapitzlist"/>
        <w:ind w:left="0"/>
        <w:jc w:val="left"/>
        <w:rPr>
          <w:sz w:val="24"/>
          <w:szCs w:val="24"/>
        </w:rPr>
      </w:pPr>
      <w:r>
        <w:rPr>
          <w:sz w:val="24"/>
          <w:szCs w:val="24"/>
        </w:rPr>
        <w:t xml:space="preserve"> </w:t>
      </w:r>
      <w:r w:rsidR="007E5467">
        <w:rPr>
          <w:sz w:val="24"/>
          <w:szCs w:val="24"/>
        </w:rPr>
        <w:t xml:space="preserve">Zarządu Dróg </w:t>
      </w:r>
      <w:r w:rsidR="00893E0D">
        <w:rPr>
          <w:sz w:val="24"/>
          <w:szCs w:val="24"/>
        </w:rPr>
        <w:t>Wojewódzkich</w:t>
      </w:r>
      <w:r>
        <w:rPr>
          <w:sz w:val="24"/>
          <w:szCs w:val="24"/>
        </w:rPr>
        <w:t xml:space="preserve"> w Opolu</w:t>
      </w:r>
      <w:r w:rsidR="00893E0D">
        <w:rPr>
          <w:sz w:val="24"/>
          <w:szCs w:val="24"/>
        </w:rPr>
        <w:t>, Rolniczej Spółdzielni Produkcyjnej w Wydrowicach</w:t>
      </w:r>
      <w:r>
        <w:rPr>
          <w:sz w:val="24"/>
          <w:szCs w:val="24"/>
        </w:rPr>
        <w:t xml:space="preserve"> i właścicieli prywatnych.</w:t>
      </w:r>
    </w:p>
    <w:p w:rsidR="00E81601" w:rsidRPr="002112A8" w:rsidRDefault="002112A8" w:rsidP="002B7E2D">
      <w:pPr>
        <w:jc w:val="left"/>
        <w:rPr>
          <w:sz w:val="24"/>
          <w:szCs w:val="24"/>
        </w:rPr>
      </w:pPr>
      <w:r>
        <w:rPr>
          <w:sz w:val="24"/>
          <w:szCs w:val="24"/>
        </w:rPr>
        <w:t>W</w:t>
      </w:r>
      <w:r w:rsidR="00E81601" w:rsidRPr="002112A8">
        <w:rPr>
          <w:sz w:val="24"/>
          <w:szCs w:val="24"/>
        </w:rPr>
        <w:t xml:space="preserve"> bezpośrednim sąsiedztwie</w:t>
      </w:r>
      <w:r>
        <w:rPr>
          <w:sz w:val="24"/>
          <w:szCs w:val="24"/>
        </w:rPr>
        <w:t xml:space="preserve"> planowanej inwestycji jest zabudowa mieszkaniowa jednorodzinna</w:t>
      </w:r>
      <w:r w:rsidR="00E81601" w:rsidRPr="002112A8">
        <w:rPr>
          <w:sz w:val="24"/>
          <w:szCs w:val="24"/>
        </w:rPr>
        <w:t>.</w:t>
      </w:r>
    </w:p>
    <w:p w:rsidR="00E81601" w:rsidRDefault="00E81601" w:rsidP="002B7E2D">
      <w:pPr>
        <w:pStyle w:val="Akapitzlist"/>
        <w:ind w:left="0"/>
        <w:jc w:val="left"/>
        <w:rPr>
          <w:sz w:val="24"/>
          <w:szCs w:val="24"/>
        </w:rPr>
      </w:pPr>
    </w:p>
    <w:p w:rsidR="00E81601" w:rsidRPr="00CA6623" w:rsidRDefault="002112A8" w:rsidP="002B7E2D">
      <w:pPr>
        <w:pStyle w:val="Akapitzlist"/>
        <w:numPr>
          <w:ilvl w:val="0"/>
          <w:numId w:val="16"/>
        </w:numPr>
        <w:ind w:left="0" w:firstLine="0"/>
        <w:jc w:val="left"/>
        <w:rPr>
          <w:b/>
          <w:sz w:val="24"/>
          <w:szCs w:val="24"/>
        </w:rPr>
      </w:pPr>
      <w:r w:rsidRPr="00CA6623">
        <w:rPr>
          <w:b/>
          <w:sz w:val="24"/>
          <w:szCs w:val="24"/>
        </w:rPr>
        <w:t xml:space="preserve">Rodzaj przedsięwzięcia </w:t>
      </w:r>
    </w:p>
    <w:p w:rsidR="002112A8" w:rsidRDefault="002112A8" w:rsidP="002B7E2D">
      <w:pPr>
        <w:pStyle w:val="Akapitzlist"/>
        <w:ind w:left="0"/>
        <w:jc w:val="left"/>
        <w:rPr>
          <w:sz w:val="24"/>
          <w:szCs w:val="24"/>
        </w:rPr>
      </w:pPr>
      <w:r>
        <w:rPr>
          <w:sz w:val="24"/>
          <w:szCs w:val="24"/>
        </w:rPr>
        <w:t>-  inwestycja liniowa</w:t>
      </w:r>
    </w:p>
    <w:p w:rsidR="002112A8" w:rsidRDefault="002112A8" w:rsidP="002B7E2D">
      <w:pPr>
        <w:jc w:val="left"/>
        <w:rPr>
          <w:sz w:val="24"/>
          <w:szCs w:val="24"/>
        </w:rPr>
      </w:pPr>
    </w:p>
    <w:p w:rsidR="002112A8" w:rsidRPr="00CA6623" w:rsidRDefault="002112A8" w:rsidP="002B7E2D">
      <w:pPr>
        <w:pStyle w:val="Akapitzlist"/>
        <w:numPr>
          <w:ilvl w:val="0"/>
          <w:numId w:val="16"/>
        </w:numPr>
        <w:ind w:left="0" w:firstLine="0"/>
        <w:jc w:val="left"/>
        <w:rPr>
          <w:b/>
          <w:sz w:val="24"/>
          <w:szCs w:val="24"/>
        </w:rPr>
      </w:pPr>
      <w:r w:rsidRPr="00CA6623">
        <w:rPr>
          <w:b/>
          <w:sz w:val="24"/>
          <w:szCs w:val="24"/>
        </w:rPr>
        <w:t>Skala przedsięwzięcia;</w:t>
      </w:r>
    </w:p>
    <w:p w:rsidR="007024EF" w:rsidRDefault="007024EF" w:rsidP="002B7E2D">
      <w:pPr>
        <w:pStyle w:val="Akapitzlist"/>
        <w:ind w:left="0"/>
        <w:jc w:val="left"/>
        <w:rPr>
          <w:sz w:val="24"/>
          <w:szCs w:val="24"/>
        </w:rPr>
      </w:pPr>
    </w:p>
    <w:p w:rsidR="002112A8" w:rsidRDefault="002112A8" w:rsidP="002B7E2D">
      <w:pPr>
        <w:pStyle w:val="Akapitzlist"/>
        <w:ind w:left="0"/>
        <w:jc w:val="left"/>
        <w:rPr>
          <w:sz w:val="24"/>
          <w:szCs w:val="24"/>
        </w:rPr>
      </w:pPr>
      <w:r>
        <w:rPr>
          <w:sz w:val="24"/>
          <w:szCs w:val="24"/>
        </w:rPr>
        <w:t>Kolektory gr</w:t>
      </w:r>
      <w:r w:rsidR="00893E0D">
        <w:rPr>
          <w:sz w:val="24"/>
          <w:szCs w:val="24"/>
        </w:rPr>
        <w:t xml:space="preserve">awitacyjne D – 200 </w:t>
      </w:r>
      <w:r w:rsidR="007E5467">
        <w:rPr>
          <w:sz w:val="24"/>
          <w:szCs w:val="24"/>
        </w:rPr>
        <w:t xml:space="preserve"> mm,  </w:t>
      </w:r>
      <w:r w:rsidR="00893E0D">
        <w:rPr>
          <w:sz w:val="24"/>
          <w:szCs w:val="24"/>
        </w:rPr>
        <w:t>mb – 200</w:t>
      </w:r>
      <w:r w:rsidR="007E5467">
        <w:rPr>
          <w:sz w:val="24"/>
          <w:szCs w:val="24"/>
        </w:rPr>
        <w:t>0</w:t>
      </w:r>
      <w:r>
        <w:rPr>
          <w:sz w:val="24"/>
          <w:szCs w:val="24"/>
        </w:rPr>
        <w:t xml:space="preserve">,0 </w:t>
      </w:r>
    </w:p>
    <w:p w:rsidR="002112A8" w:rsidRDefault="000B34CB" w:rsidP="002B7E2D">
      <w:pPr>
        <w:pStyle w:val="Akapitzlist"/>
        <w:ind w:left="0"/>
        <w:jc w:val="left"/>
        <w:rPr>
          <w:sz w:val="24"/>
          <w:szCs w:val="24"/>
        </w:rPr>
      </w:pPr>
      <w:r>
        <w:rPr>
          <w:sz w:val="24"/>
          <w:szCs w:val="24"/>
        </w:rPr>
        <w:t>Kolektory tłoczne PE 90</w:t>
      </w:r>
      <w:r w:rsidR="00893E0D">
        <w:rPr>
          <w:sz w:val="24"/>
          <w:szCs w:val="24"/>
        </w:rPr>
        <w:t xml:space="preserve"> mm, mb 62</w:t>
      </w:r>
      <w:r w:rsidR="007E5467">
        <w:rPr>
          <w:sz w:val="24"/>
          <w:szCs w:val="24"/>
        </w:rPr>
        <w:t>0</w:t>
      </w:r>
      <w:r w:rsidR="002112A8">
        <w:rPr>
          <w:sz w:val="24"/>
          <w:szCs w:val="24"/>
        </w:rPr>
        <w:t>,0</w:t>
      </w:r>
    </w:p>
    <w:p w:rsidR="002112A8" w:rsidRPr="008A05A5" w:rsidRDefault="002112A8" w:rsidP="002B7E2D">
      <w:pPr>
        <w:pStyle w:val="Akapitzlist"/>
        <w:ind w:left="0"/>
        <w:jc w:val="left"/>
        <w:rPr>
          <w:b/>
          <w:sz w:val="24"/>
          <w:szCs w:val="24"/>
        </w:rPr>
      </w:pPr>
      <w:r>
        <w:rPr>
          <w:sz w:val="24"/>
          <w:szCs w:val="24"/>
        </w:rPr>
        <w:t>Przepo</w:t>
      </w:r>
      <w:r w:rsidR="00893E0D">
        <w:rPr>
          <w:sz w:val="24"/>
          <w:szCs w:val="24"/>
        </w:rPr>
        <w:t>mpownie ścieków sieciowe kpl – 3</w:t>
      </w:r>
      <w:r>
        <w:rPr>
          <w:sz w:val="24"/>
          <w:szCs w:val="24"/>
        </w:rPr>
        <w:t>.</w:t>
      </w:r>
    </w:p>
    <w:p w:rsidR="002112A8" w:rsidRPr="008A05A5" w:rsidRDefault="002112A8" w:rsidP="002B7E2D">
      <w:pPr>
        <w:jc w:val="left"/>
        <w:rPr>
          <w:b/>
          <w:sz w:val="24"/>
          <w:szCs w:val="24"/>
        </w:rPr>
      </w:pPr>
    </w:p>
    <w:p w:rsidR="002112A8" w:rsidRDefault="002112A8" w:rsidP="002B7E2D">
      <w:pPr>
        <w:pStyle w:val="Akapitzlist"/>
        <w:numPr>
          <w:ilvl w:val="0"/>
          <w:numId w:val="16"/>
        </w:numPr>
        <w:ind w:left="0" w:firstLine="0"/>
        <w:jc w:val="left"/>
        <w:rPr>
          <w:sz w:val="24"/>
          <w:szCs w:val="24"/>
        </w:rPr>
      </w:pPr>
      <w:r w:rsidRPr="008A05A5">
        <w:rPr>
          <w:b/>
          <w:sz w:val="24"/>
          <w:szCs w:val="24"/>
        </w:rPr>
        <w:t>O</w:t>
      </w:r>
      <w:r w:rsidRPr="00CA6623">
        <w:rPr>
          <w:b/>
          <w:sz w:val="24"/>
          <w:szCs w:val="24"/>
        </w:rPr>
        <w:t>bsługa komunikacyjna</w:t>
      </w:r>
      <w:r>
        <w:rPr>
          <w:sz w:val="24"/>
          <w:szCs w:val="24"/>
        </w:rPr>
        <w:t>.</w:t>
      </w:r>
    </w:p>
    <w:p w:rsidR="002112A8" w:rsidRDefault="002112A8" w:rsidP="002B7E2D">
      <w:pPr>
        <w:pStyle w:val="Akapitzlist"/>
        <w:ind w:left="0"/>
        <w:jc w:val="left"/>
        <w:rPr>
          <w:sz w:val="24"/>
          <w:szCs w:val="24"/>
        </w:rPr>
      </w:pPr>
      <w:r>
        <w:rPr>
          <w:sz w:val="24"/>
          <w:szCs w:val="24"/>
        </w:rPr>
        <w:t>- nie dotyczy.</w:t>
      </w:r>
    </w:p>
    <w:p w:rsidR="002112A8" w:rsidRDefault="002112A8" w:rsidP="002B7E2D">
      <w:pPr>
        <w:jc w:val="left"/>
        <w:rPr>
          <w:sz w:val="24"/>
          <w:szCs w:val="24"/>
        </w:rPr>
      </w:pPr>
    </w:p>
    <w:p w:rsidR="007E5467" w:rsidRDefault="002112A8" w:rsidP="002B7E2D">
      <w:pPr>
        <w:pStyle w:val="Akapitzlist"/>
        <w:numPr>
          <w:ilvl w:val="0"/>
          <w:numId w:val="16"/>
        </w:numPr>
        <w:ind w:left="0" w:firstLine="0"/>
        <w:jc w:val="left"/>
        <w:rPr>
          <w:b/>
          <w:sz w:val="24"/>
          <w:szCs w:val="24"/>
        </w:rPr>
      </w:pPr>
      <w:r w:rsidRPr="00CA6623">
        <w:rPr>
          <w:b/>
          <w:sz w:val="24"/>
          <w:szCs w:val="24"/>
        </w:rPr>
        <w:t xml:space="preserve">Powierzchnia zajmowanej nieruchomości, powierzchnia obiektu budowlanego </w:t>
      </w:r>
      <w:r w:rsidR="007E5467">
        <w:rPr>
          <w:b/>
          <w:sz w:val="24"/>
          <w:szCs w:val="24"/>
        </w:rPr>
        <w:t xml:space="preserve">   </w:t>
      </w:r>
    </w:p>
    <w:p w:rsidR="002112A8" w:rsidRPr="00CA6623" w:rsidRDefault="007E5467" w:rsidP="002B7E2D">
      <w:pPr>
        <w:pStyle w:val="Akapitzlist"/>
        <w:ind w:left="0"/>
        <w:jc w:val="left"/>
        <w:rPr>
          <w:b/>
          <w:sz w:val="24"/>
          <w:szCs w:val="24"/>
        </w:rPr>
      </w:pPr>
      <w:r>
        <w:rPr>
          <w:b/>
          <w:sz w:val="24"/>
          <w:szCs w:val="24"/>
        </w:rPr>
        <w:t xml:space="preserve">            </w:t>
      </w:r>
      <w:r w:rsidR="002112A8" w:rsidRPr="00CA6623">
        <w:rPr>
          <w:b/>
          <w:sz w:val="24"/>
          <w:szCs w:val="24"/>
        </w:rPr>
        <w:t>oraz dotychczasowy sposób ich wykorzystania</w:t>
      </w:r>
      <w:r w:rsidR="00F977A6" w:rsidRPr="00CA6623">
        <w:rPr>
          <w:b/>
          <w:sz w:val="24"/>
          <w:szCs w:val="24"/>
        </w:rPr>
        <w:t>.</w:t>
      </w:r>
    </w:p>
    <w:p w:rsidR="00891A5D" w:rsidRDefault="00891A5D" w:rsidP="002B7E2D">
      <w:pPr>
        <w:pStyle w:val="NormalnyWeb"/>
        <w:ind w:firstLine="0"/>
      </w:pPr>
    </w:p>
    <w:p w:rsidR="00891A5D" w:rsidRDefault="00891A5D" w:rsidP="007654CD">
      <w:pPr>
        <w:pStyle w:val="NormalnyWeb"/>
        <w:ind w:firstLine="708"/>
      </w:pPr>
      <w:r>
        <w:t xml:space="preserve">W fazie budowy przedsięwzięcia wystąpi czasowa zmiana sposobu zagospodarowania terenu zajętego przez pas montażowy sieci kanalizacji sanitarnej. Pojawią się lokalne utrudnienia w komunikacji pieszej i kołowej. W obrębie robót nastąpi tymczasowe </w:t>
      </w:r>
      <w:r>
        <w:lastRenderedPageBreak/>
        <w:t xml:space="preserve">przekształcenie nawierzchni terenu poprzez </w:t>
      </w:r>
      <w:r w:rsidRPr="00472047">
        <w:t xml:space="preserve">usunięcie </w:t>
      </w:r>
      <w:r>
        <w:t>istniejącej nawierzchni drogowej</w:t>
      </w:r>
      <w:r w:rsidRPr="00472047">
        <w:t xml:space="preserve">. Pod </w:t>
      </w:r>
      <w:r>
        <w:t xml:space="preserve">budowę kanalizacji sanitarnej </w:t>
      </w:r>
      <w:r w:rsidRPr="00472047">
        <w:t xml:space="preserve">zostanie zajęty teren </w:t>
      </w:r>
      <w:r>
        <w:t>na części szerokości jezdni</w:t>
      </w:r>
      <w:r w:rsidRPr="00472047">
        <w:t>.</w:t>
      </w:r>
    </w:p>
    <w:p w:rsidR="00891A5D" w:rsidRDefault="00891A5D" w:rsidP="007654CD">
      <w:pPr>
        <w:pStyle w:val="NormalnyWeb"/>
        <w:ind w:firstLine="708"/>
      </w:pPr>
      <w:r>
        <w:t>Kanalizacja sanitarna ma charakter inwestycji liniowej, nie zajmującej teren na powierzchni ziemi w fazie jej eksploatacji. Na powierzchni ziemi pozostaną jedynie elementy kanalizacji tj. włazy studzie</w:t>
      </w:r>
      <w:r w:rsidR="007E5467">
        <w:t>nek rewizyjnych i przepompowni ś</w:t>
      </w:r>
      <w:r>
        <w:t xml:space="preserve">cieków wraz z ogrodzeniem. Pozostałe elementy kanalizacji będą zagłębione pod powierzchnią terenu od </w:t>
      </w:r>
      <w:smartTag w:uri="urn:schemas-microsoft-com:office:smarttags" w:element="metricconverter">
        <w:smartTagPr>
          <w:attr w:name="ProductID" w:val="1,2 m"/>
        </w:smartTagPr>
        <w:r>
          <w:t>1,2 m</w:t>
        </w:r>
      </w:smartTag>
      <w:r w:rsidR="007E5467">
        <w:t xml:space="preserve"> do 4,0</w:t>
      </w:r>
      <w:r>
        <w:t xml:space="preserve"> m. </w:t>
      </w:r>
    </w:p>
    <w:p w:rsidR="00891A5D" w:rsidRDefault="00891A5D" w:rsidP="007654CD">
      <w:pPr>
        <w:pStyle w:val="NormalnyWeb"/>
        <w:ind w:firstLine="0"/>
      </w:pPr>
      <w:r>
        <w:t>W obrębie zabudowy realizacja przedsięwzięcia spowoduje ograniczenia użytkowania wzdłuż osi kanalizacji. W pasie tym obowiązywał będzie zakaz lokalizowania obiektów budowlanych a odstąpienie od tej reguły będzie wymagało każdorazowo ustalenia bezpiecznej odległości od kanalizacji z administratorem sieci.</w:t>
      </w:r>
    </w:p>
    <w:p w:rsidR="005772A2" w:rsidRDefault="00F977A6" w:rsidP="007654CD">
      <w:pPr>
        <w:rPr>
          <w:sz w:val="24"/>
          <w:szCs w:val="24"/>
        </w:rPr>
      </w:pPr>
      <w:r w:rsidRPr="005772A2">
        <w:rPr>
          <w:sz w:val="24"/>
          <w:szCs w:val="24"/>
        </w:rPr>
        <w:t>W trakcie realizacji inwestycji nie zachodzi konieczność wycinki drzew i krzewów</w:t>
      </w:r>
      <w:r w:rsidR="00043EC9" w:rsidRPr="005772A2">
        <w:rPr>
          <w:sz w:val="24"/>
          <w:szCs w:val="24"/>
        </w:rPr>
        <w:t xml:space="preserve">, </w:t>
      </w:r>
      <w:r w:rsidR="005772A2">
        <w:rPr>
          <w:sz w:val="24"/>
          <w:szCs w:val="24"/>
        </w:rPr>
        <w:t xml:space="preserve"> </w:t>
      </w:r>
    </w:p>
    <w:p w:rsidR="005772A2" w:rsidRDefault="008A05A5" w:rsidP="007654CD">
      <w:pPr>
        <w:rPr>
          <w:sz w:val="24"/>
          <w:szCs w:val="24"/>
        </w:rPr>
      </w:pPr>
      <w:r>
        <w:rPr>
          <w:sz w:val="24"/>
          <w:szCs w:val="24"/>
        </w:rPr>
        <w:t xml:space="preserve"> </w:t>
      </w:r>
      <w:r w:rsidR="00043EC9" w:rsidRPr="005772A2">
        <w:rPr>
          <w:sz w:val="24"/>
          <w:szCs w:val="24"/>
        </w:rPr>
        <w:t>jak również zieleni.</w:t>
      </w:r>
    </w:p>
    <w:p w:rsidR="00904454" w:rsidRDefault="00904454" w:rsidP="002B7E2D">
      <w:pPr>
        <w:jc w:val="left"/>
        <w:rPr>
          <w:sz w:val="24"/>
          <w:szCs w:val="24"/>
        </w:rPr>
      </w:pPr>
    </w:p>
    <w:p w:rsidR="00CA6623" w:rsidRPr="00904454" w:rsidRDefault="00F57B5E" w:rsidP="002B7E2D">
      <w:pPr>
        <w:pStyle w:val="Akapitzlist"/>
        <w:numPr>
          <w:ilvl w:val="0"/>
          <w:numId w:val="16"/>
        </w:numPr>
        <w:ind w:left="0" w:firstLine="0"/>
        <w:jc w:val="left"/>
        <w:rPr>
          <w:b/>
          <w:sz w:val="24"/>
          <w:szCs w:val="24"/>
        </w:rPr>
      </w:pPr>
      <w:r w:rsidRPr="00CA6623">
        <w:rPr>
          <w:b/>
          <w:sz w:val="24"/>
          <w:szCs w:val="24"/>
        </w:rPr>
        <w:t>Pokrycie nieruchomości szatą roś</w:t>
      </w:r>
      <w:r w:rsidR="0095494C" w:rsidRPr="00CA6623">
        <w:rPr>
          <w:b/>
          <w:sz w:val="24"/>
          <w:szCs w:val="24"/>
        </w:rPr>
        <w:t>linną</w:t>
      </w:r>
      <w:r w:rsidR="00CA6623">
        <w:rPr>
          <w:sz w:val="24"/>
          <w:szCs w:val="24"/>
        </w:rPr>
        <w:t>.</w:t>
      </w:r>
    </w:p>
    <w:p w:rsidR="00904454" w:rsidRPr="000634BC" w:rsidRDefault="00904454" w:rsidP="00904454">
      <w:pPr>
        <w:pStyle w:val="Akapitzlist"/>
        <w:ind w:left="0"/>
        <w:jc w:val="left"/>
        <w:rPr>
          <w:b/>
          <w:sz w:val="24"/>
          <w:szCs w:val="24"/>
        </w:rPr>
      </w:pPr>
    </w:p>
    <w:p w:rsidR="0095494C" w:rsidRDefault="00F57B5E" w:rsidP="00E6588D">
      <w:pPr>
        <w:ind w:firstLine="708"/>
        <w:jc w:val="left"/>
        <w:rPr>
          <w:sz w:val="24"/>
          <w:szCs w:val="24"/>
        </w:rPr>
      </w:pPr>
      <w:r>
        <w:rPr>
          <w:sz w:val="24"/>
          <w:szCs w:val="24"/>
        </w:rPr>
        <w:t>Inwestycja liniowa zlokalizowana jest głównie w pa</w:t>
      </w:r>
      <w:r w:rsidR="00893E0D">
        <w:rPr>
          <w:sz w:val="24"/>
          <w:szCs w:val="24"/>
        </w:rPr>
        <w:t>sie drogi gminnej i wojewódzkiej</w:t>
      </w:r>
      <w:r>
        <w:rPr>
          <w:sz w:val="24"/>
          <w:szCs w:val="24"/>
        </w:rPr>
        <w:t xml:space="preserve"> o nawierzchni utwardzonej.  Niemniej są odcinki inwestycji zlokalizowane na obszarach upr</w:t>
      </w:r>
      <w:r w:rsidR="007E5467">
        <w:rPr>
          <w:sz w:val="24"/>
          <w:szCs w:val="24"/>
        </w:rPr>
        <w:t>aw rolnych stanowiące własność</w:t>
      </w:r>
      <w:r w:rsidR="00893E0D">
        <w:rPr>
          <w:sz w:val="24"/>
          <w:szCs w:val="24"/>
        </w:rPr>
        <w:t xml:space="preserve"> R.S.P. Wydrowice i</w:t>
      </w:r>
      <w:r w:rsidR="007E5467">
        <w:rPr>
          <w:sz w:val="24"/>
          <w:szCs w:val="24"/>
        </w:rPr>
        <w:t xml:space="preserve"> prywatną.</w:t>
      </w:r>
    </w:p>
    <w:p w:rsidR="00904454" w:rsidRDefault="00CA6623" w:rsidP="002B7E2D">
      <w:pPr>
        <w:jc w:val="left"/>
        <w:rPr>
          <w:sz w:val="24"/>
          <w:szCs w:val="24"/>
        </w:rPr>
      </w:pPr>
      <w:r>
        <w:rPr>
          <w:sz w:val="24"/>
          <w:szCs w:val="24"/>
        </w:rPr>
        <w:t>Nie zachodzi konieczność wycinki drzew i krzewów.</w:t>
      </w:r>
    </w:p>
    <w:p w:rsidR="00904454" w:rsidRPr="005772A2" w:rsidRDefault="00904454" w:rsidP="002B7E2D">
      <w:pPr>
        <w:jc w:val="left"/>
        <w:rPr>
          <w:sz w:val="24"/>
          <w:szCs w:val="24"/>
        </w:rPr>
      </w:pPr>
    </w:p>
    <w:p w:rsidR="00043EC9" w:rsidRPr="00CA6623" w:rsidRDefault="00043EC9" w:rsidP="002B7E2D">
      <w:pPr>
        <w:pStyle w:val="Akapitzlist"/>
        <w:numPr>
          <w:ilvl w:val="0"/>
          <w:numId w:val="16"/>
        </w:numPr>
        <w:ind w:left="0" w:firstLine="0"/>
        <w:jc w:val="left"/>
        <w:rPr>
          <w:b/>
          <w:sz w:val="24"/>
          <w:szCs w:val="24"/>
        </w:rPr>
      </w:pPr>
      <w:r w:rsidRPr="00CA6623">
        <w:rPr>
          <w:b/>
          <w:sz w:val="24"/>
          <w:szCs w:val="24"/>
        </w:rPr>
        <w:t>Rodzaj technologi</w:t>
      </w:r>
      <w:r w:rsidR="002C0CAE" w:rsidRPr="00CA6623">
        <w:rPr>
          <w:b/>
          <w:sz w:val="24"/>
          <w:szCs w:val="24"/>
        </w:rPr>
        <w:t>i</w:t>
      </w:r>
      <w:r w:rsidRPr="00CA6623">
        <w:rPr>
          <w:b/>
          <w:sz w:val="24"/>
          <w:szCs w:val="24"/>
        </w:rPr>
        <w:t>.</w:t>
      </w:r>
    </w:p>
    <w:p w:rsidR="00904454" w:rsidRDefault="00904454" w:rsidP="00F753D3">
      <w:pPr>
        <w:pStyle w:val="Akapitzlist"/>
        <w:ind w:left="0"/>
        <w:jc w:val="left"/>
        <w:rPr>
          <w:sz w:val="24"/>
          <w:szCs w:val="24"/>
        </w:rPr>
      </w:pPr>
    </w:p>
    <w:p w:rsidR="00F753D3" w:rsidRDefault="000634BC" w:rsidP="007654CD">
      <w:pPr>
        <w:pStyle w:val="Akapitzlist"/>
        <w:ind w:left="0" w:firstLine="708"/>
        <w:rPr>
          <w:sz w:val="24"/>
          <w:szCs w:val="24"/>
        </w:rPr>
      </w:pPr>
      <w:r>
        <w:rPr>
          <w:sz w:val="24"/>
          <w:szCs w:val="24"/>
        </w:rPr>
        <w:t>Obecnie ścieki sanitarne gromadzone są w zbiornikach bezodpływowych. Przewiduje się budowę kanalizacji sanitarnej systemu grawitacyjno – ciśnieniowego z rur PVC i PE. Na sieci grawitacyjnej zabudowane będą studzienki</w:t>
      </w:r>
      <w:r w:rsidR="00A52A8B">
        <w:rPr>
          <w:sz w:val="24"/>
          <w:szCs w:val="24"/>
        </w:rPr>
        <w:t xml:space="preserve"> Ø425 mm</w:t>
      </w:r>
      <w:r>
        <w:rPr>
          <w:sz w:val="24"/>
          <w:szCs w:val="24"/>
        </w:rPr>
        <w:t xml:space="preserve"> </w:t>
      </w:r>
      <w:r w:rsidR="00A52A8B">
        <w:rPr>
          <w:sz w:val="24"/>
          <w:szCs w:val="24"/>
        </w:rPr>
        <w:t>z tworzywa sztucznego i kręgów betonowych  Ø1200 mm. Uwarunkowania terenowe powodują zaprojektowanie trzech zlewni grawitacyjnych z trzema przepompowniami sieciowymi. Zaprojek</w:t>
      </w:r>
      <w:r w:rsidR="00E6588D">
        <w:rPr>
          <w:sz w:val="24"/>
          <w:szCs w:val="24"/>
        </w:rPr>
        <w:t xml:space="preserve">towane przepompownie ścieków i </w:t>
      </w:r>
      <w:r w:rsidR="00A52A8B">
        <w:rPr>
          <w:sz w:val="24"/>
          <w:szCs w:val="24"/>
        </w:rPr>
        <w:t xml:space="preserve"> rurociągi tłoczne transportować będą ścieki sanitarne do istniejącej sieci kanalizacji sanita</w:t>
      </w:r>
      <w:r w:rsidR="00E268E0">
        <w:rPr>
          <w:sz w:val="24"/>
          <w:szCs w:val="24"/>
        </w:rPr>
        <w:t xml:space="preserve">rnej w Niemodlinie, a następnie istniejącymi rurociągami dopływać będą do istniejącej oczyszczalni ścieków. </w:t>
      </w:r>
      <w:r w:rsidR="00A52A8B">
        <w:rPr>
          <w:sz w:val="24"/>
          <w:szCs w:val="24"/>
        </w:rPr>
        <w:t xml:space="preserve"> </w:t>
      </w:r>
      <w:r w:rsidR="00E268E0">
        <w:rPr>
          <w:sz w:val="24"/>
          <w:szCs w:val="24"/>
        </w:rPr>
        <w:t xml:space="preserve">Projektowana sieć kanalizacji sanitarnej będzie wykonana </w:t>
      </w:r>
      <w:r w:rsidR="007654CD">
        <w:rPr>
          <w:sz w:val="24"/>
          <w:szCs w:val="24"/>
        </w:rPr>
        <w:br/>
      </w:r>
      <w:r w:rsidR="00E268E0">
        <w:rPr>
          <w:sz w:val="24"/>
          <w:szCs w:val="24"/>
        </w:rPr>
        <w:t xml:space="preserve">z materiałów i połączeń szczelnych nie powodująca przedostawania się ścieków do gruntu </w:t>
      </w:r>
      <w:r w:rsidR="007654CD">
        <w:rPr>
          <w:sz w:val="24"/>
          <w:szCs w:val="24"/>
        </w:rPr>
        <w:br/>
      </w:r>
      <w:r w:rsidR="00E268E0">
        <w:rPr>
          <w:sz w:val="24"/>
          <w:szCs w:val="24"/>
        </w:rPr>
        <w:t xml:space="preserve">i wód powierzchniowych. </w:t>
      </w:r>
    </w:p>
    <w:p w:rsidR="00904454" w:rsidRDefault="00904454" w:rsidP="00F753D3">
      <w:pPr>
        <w:pStyle w:val="Akapitzlist"/>
        <w:ind w:left="0"/>
        <w:jc w:val="left"/>
        <w:rPr>
          <w:sz w:val="24"/>
          <w:szCs w:val="24"/>
        </w:rPr>
      </w:pPr>
    </w:p>
    <w:p w:rsidR="00CA6623" w:rsidRPr="000634BC" w:rsidRDefault="0095494C" w:rsidP="002B7E2D">
      <w:pPr>
        <w:jc w:val="left"/>
        <w:rPr>
          <w:b/>
          <w:sz w:val="24"/>
          <w:szCs w:val="24"/>
        </w:rPr>
      </w:pPr>
      <w:r w:rsidRPr="00CA6623">
        <w:rPr>
          <w:b/>
          <w:sz w:val="24"/>
          <w:szCs w:val="24"/>
        </w:rPr>
        <w:t>10</w:t>
      </w:r>
      <w:r w:rsidR="00043EC9" w:rsidRPr="00CA6623">
        <w:rPr>
          <w:b/>
          <w:sz w:val="24"/>
          <w:szCs w:val="24"/>
        </w:rPr>
        <w:t xml:space="preserve">.  </w:t>
      </w:r>
      <w:r w:rsidR="005772A2" w:rsidRPr="00CA6623">
        <w:rPr>
          <w:b/>
          <w:sz w:val="24"/>
          <w:szCs w:val="24"/>
        </w:rPr>
        <w:t xml:space="preserve"> </w:t>
      </w:r>
      <w:r w:rsidR="002C0CAE" w:rsidRPr="00CA6623">
        <w:rPr>
          <w:b/>
          <w:sz w:val="24"/>
          <w:szCs w:val="24"/>
        </w:rPr>
        <w:t>Ewentualne warianty przedsięwzięcia.</w:t>
      </w:r>
    </w:p>
    <w:p w:rsidR="00904454" w:rsidRDefault="00904454" w:rsidP="002B7E2D">
      <w:pPr>
        <w:jc w:val="left"/>
        <w:rPr>
          <w:sz w:val="24"/>
          <w:szCs w:val="24"/>
        </w:rPr>
      </w:pPr>
    </w:p>
    <w:p w:rsidR="002C0CAE" w:rsidRPr="00043EC9" w:rsidRDefault="002C0CAE" w:rsidP="007654CD">
      <w:pPr>
        <w:ind w:firstLine="708"/>
        <w:rPr>
          <w:sz w:val="24"/>
          <w:szCs w:val="24"/>
        </w:rPr>
      </w:pPr>
      <w:r>
        <w:rPr>
          <w:sz w:val="24"/>
          <w:szCs w:val="24"/>
        </w:rPr>
        <w:t>Wybór wariantu przedsięwzięcia, oraz rodzaju technologii gospodarki ściekami został poprzedzony wnikliwą analizą możliwych rozwiązań technologiczno-organizacyjnych pod względem technologicznym, ekonomiczno-finansowym, oddziaływania na środowisko naturalne i organizacyjnym</w:t>
      </w:r>
      <w:r w:rsidR="00AB63D9">
        <w:rPr>
          <w:sz w:val="24"/>
          <w:szCs w:val="24"/>
        </w:rPr>
        <w:t xml:space="preserve"> na etapie opracowania „Koncepcji programowe skanalizowania Gminy Niemodlin”</w:t>
      </w:r>
      <w:r>
        <w:rPr>
          <w:sz w:val="24"/>
          <w:szCs w:val="24"/>
        </w:rPr>
        <w:t xml:space="preserve">. Analiza ta wykazała iż najkorzystniejszym rozwiązaniem technologicznym </w:t>
      </w:r>
      <w:r w:rsidR="00D0155F">
        <w:rPr>
          <w:sz w:val="24"/>
          <w:szCs w:val="24"/>
        </w:rPr>
        <w:t xml:space="preserve">będzie odbiór i transport ścieków sanitarnych z rozpatrywanego </w:t>
      </w:r>
      <w:r w:rsidR="0094001D">
        <w:rPr>
          <w:sz w:val="24"/>
          <w:szCs w:val="24"/>
        </w:rPr>
        <w:t xml:space="preserve">terenu systemem grawitacyjno – ciśnieniowym do istniejącej </w:t>
      </w:r>
      <w:r w:rsidR="00893E0D">
        <w:rPr>
          <w:sz w:val="24"/>
          <w:szCs w:val="24"/>
        </w:rPr>
        <w:t xml:space="preserve">kanalizacji sanitarnej miasta Niemodlin, a następnie do </w:t>
      </w:r>
      <w:r w:rsidR="007E5467">
        <w:rPr>
          <w:sz w:val="24"/>
          <w:szCs w:val="24"/>
        </w:rPr>
        <w:t xml:space="preserve">oczyszczalni ścieków dla Gminy Niemodlin zlokalizowanej </w:t>
      </w:r>
      <w:r w:rsidR="007654CD">
        <w:rPr>
          <w:sz w:val="24"/>
          <w:szCs w:val="24"/>
        </w:rPr>
        <w:br/>
      </w:r>
      <w:r w:rsidR="007E5467">
        <w:rPr>
          <w:sz w:val="24"/>
          <w:szCs w:val="24"/>
        </w:rPr>
        <w:t>w Gościejowicach</w:t>
      </w:r>
      <w:r w:rsidR="00891A5D">
        <w:rPr>
          <w:sz w:val="24"/>
          <w:szCs w:val="24"/>
        </w:rPr>
        <w:t xml:space="preserve">. </w:t>
      </w:r>
      <w:r>
        <w:rPr>
          <w:sz w:val="24"/>
          <w:szCs w:val="24"/>
        </w:rPr>
        <w:t xml:space="preserve"> </w:t>
      </w:r>
    </w:p>
    <w:p w:rsidR="005772A2" w:rsidRDefault="00891A5D" w:rsidP="007654CD">
      <w:pPr>
        <w:ind w:firstLine="708"/>
        <w:rPr>
          <w:sz w:val="24"/>
          <w:szCs w:val="24"/>
        </w:rPr>
      </w:pPr>
      <w:r>
        <w:rPr>
          <w:sz w:val="24"/>
          <w:szCs w:val="24"/>
        </w:rPr>
        <w:t xml:space="preserve">Przyjęty wariant </w:t>
      </w:r>
      <w:r w:rsidR="005772A2">
        <w:rPr>
          <w:sz w:val="24"/>
          <w:szCs w:val="24"/>
        </w:rPr>
        <w:t>realizacyjny wynika z istniejącego uzbrojenia terenu, loka</w:t>
      </w:r>
      <w:r w:rsidR="007E5467">
        <w:rPr>
          <w:sz w:val="24"/>
          <w:szCs w:val="24"/>
        </w:rPr>
        <w:t>lizacji istniejącej oczyszczalni</w:t>
      </w:r>
      <w:r w:rsidR="005772A2">
        <w:rPr>
          <w:sz w:val="24"/>
          <w:szCs w:val="24"/>
        </w:rPr>
        <w:t xml:space="preserve"> ścieków, warunków terenowych, uwarunkowań własnościowych.</w:t>
      </w:r>
    </w:p>
    <w:p w:rsidR="0095494C" w:rsidRDefault="0095494C" w:rsidP="007654CD">
      <w:pPr>
        <w:rPr>
          <w:sz w:val="24"/>
          <w:szCs w:val="24"/>
        </w:rPr>
      </w:pPr>
      <w:r>
        <w:rPr>
          <w:sz w:val="24"/>
          <w:szCs w:val="24"/>
        </w:rPr>
        <w:t>Wybrany wariant spowoduje likwidację szamb i zbiorników wybieralnych zlokalizowanych na posesjach, a ścieki bytowo-gospodarcze szczelnym układem sieci kanalizacyjnej transportowane będą do oczyszczalni ścieków. Likwidacja szamb i zbiorników wybieralnych wyeliminuje eksfiltrację ścieków do gruntu</w:t>
      </w:r>
      <w:r w:rsidR="00AB63D9">
        <w:rPr>
          <w:sz w:val="24"/>
          <w:szCs w:val="24"/>
        </w:rPr>
        <w:t>.</w:t>
      </w:r>
    </w:p>
    <w:p w:rsidR="00CA6623" w:rsidRPr="002B7E2D" w:rsidRDefault="002B7E2D" w:rsidP="002B7E2D">
      <w:pPr>
        <w:pStyle w:val="Akapitzlist"/>
        <w:numPr>
          <w:ilvl w:val="0"/>
          <w:numId w:val="18"/>
        </w:numPr>
        <w:ind w:left="0" w:firstLine="0"/>
        <w:jc w:val="left"/>
        <w:rPr>
          <w:b/>
          <w:sz w:val="24"/>
          <w:szCs w:val="24"/>
        </w:rPr>
      </w:pPr>
      <w:r>
        <w:rPr>
          <w:b/>
          <w:sz w:val="24"/>
          <w:szCs w:val="24"/>
        </w:rPr>
        <w:lastRenderedPageBreak/>
        <w:t xml:space="preserve"> </w:t>
      </w:r>
      <w:r w:rsidR="00AB63D9" w:rsidRPr="002B7E2D">
        <w:rPr>
          <w:b/>
          <w:sz w:val="24"/>
          <w:szCs w:val="24"/>
        </w:rPr>
        <w:t xml:space="preserve">Przewidywana ilość wykorzystywanej wody, surowców, materiałów, paliw oraz </w:t>
      </w:r>
      <w:r w:rsidR="00CA6623" w:rsidRPr="002B7E2D">
        <w:rPr>
          <w:b/>
          <w:sz w:val="24"/>
          <w:szCs w:val="24"/>
        </w:rPr>
        <w:t xml:space="preserve"> </w:t>
      </w:r>
    </w:p>
    <w:p w:rsidR="00AB63D9" w:rsidRPr="000634BC" w:rsidRDefault="008A05A5" w:rsidP="000634BC">
      <w:pPr>
        <w:pStyle w:val="Akapitzlist"/>
        <w:ind w:left="0"/>
        <w:jc w:val="left"/>
        <w:rPr>
          <w:b/>
          <w:sz w:val="24"/>
          <w:szCs w:val="24"/>
        </w:rPr>
      </w:pPr>
      <w:r>
        <w:rPr>
          <w:b/>
          <w:sz w:val="24"/>
          <w:szCs w:val="24"/>
        </w:rPr>
        <w:t xml:space="preserve">             </w:t>
      </w:r>
      <w:r w:rsidR="00AB63D9" w:rsidRPr="00CA6623">
        <w:rPr>
          <w:b/>
          <w:sz w:val="24"/>
          <w:szCs w:val="24"/>
        </w:rPr>
        <w:t>energii.</w:t>
      </w:r>
    </w:p>
    <w:p w:rsidR="00904454" w:rsidRDefault="00904454" w:rsidP="000634BC">
      <w:pPr>
        <w:jc w:val="left"/>
        <w:rPr>
          <w:b/>
          <w:sz w:val="24"/>
          <w:szCs w:val="24"/>
        </w:rPr>
      </w:pPr>
    </w:p>
    <w:p w:rsidR="00AB63D9" w:rsidRPr="000634BC" w:rsidRDefault="00AB63D9" w:rsidP="000634BC">
      <w:pPr>
        <w:jc w:val="left"/>
        <w:rPr>
          <w:sz w:val="24"/>
          <w:szCs w:val="24"/>
        </w:rPr>
      </w:pPr>
      <w:r w:rsidRPr="00C30CFD">
        <w:rPr>
          <w:b/>
          <w:sz w:val="24"/>
          <w:szCs w:val="24"/>
        </w:rPr>
        <w:t>Zapotrzebowanie na wodę</w:t>
      </w:r>
    </w:p>
    <w:p w:rsidR="00AB63D9" w:rsidRDefault="00AB63D9" w:rsidP="002B7E2D">
      <w:pPr>
        <w:pStyle w:val="NormalnyWeb"/>
        <w:ind w:firstLine="0"/>
      </w:pPr>
      <w:r>
        <w:t>Woda zużywana będzie do:</w:t>
      </w:r>
    </w:p>
    <w:p w:rsidR="00AB63D9" w:rsidRDefault="00AB63D9" w:rsidP="002B7E2D">
      <w:pPr>
        <w:pStyle w:val="NormalnyWeb"/>
        <w:ind w:firstLine="0"/>
      </w:pPr>
      <w:r>
        <w:t>płukania sieci – kanałów, studzienek,</w:t>
      </w:r>
    </w:p>
    <w:p w:rsidR="00F977A6" w:rsidRDefault="00AB63D9" w:rsidP="000634BC">
      <w:pPr>
        <w:pStyle w:val="NormalnyWeb"/>
        <w:ind w:firstLine="0"/>
      </w:pPr>
      <w:r>
        <w:t xml:space="preserve">Ilości wody wyliczono w oparciu o szacunki eksploatacyjne obecnego systemu - zużycia </w:t>
      </w:r>
      <w:smartTag w:uri="urn:schemas-microsoft-com:office:smarttags" w:element="metricconverter">
        <w:smartTagPr>
          <w:attr w:name="ProductID" w:val="6 m3"/>
        </w:smartTagPr>
        <w:r>
          <w:t>6 m</w:t>
        </w:r>
        <w:r>
          <w:rPr>
            <w:vertAlign w:val="superscript"/>
          </w:rPr>
          <w:t>3</w:t>
        </w:r>
      </w:smartTag>
      <w:r>
        <w:t xml:space="preserve"> na każde 100 mb eksploatowanych sieci rocznie.</w:t>
      </w:r>
      <w:r w:rsidR="00C30CFD">
        <w:t xml:space="preserve"> Pobór wody do płukania z miejskiej sieci wodociągowej.</w:t>
      </w:r>
    </w:p>
    <w:p w:rsidR="00C30CFD" w:rsidRPr="000634BC" w:rsidRDefault="00C30CFD" w:rsidP="000634BC">
      <w:pPr>
        <w:pStyle w:val="Nagwek2"/>
        <w:numPr>
          <w:ilvl w:val="1"/>
          <w:numId w:val="0"/>
        </w:numPr>
        <w:tabs>
          <w:tab w:val="num" w:pos="576"/>
        </w:tabs>
        <w:overflowPunct/>
        <w:autoSpaceDE/>
        <w:autoSpaceDN/>
        <w:adjustRightInd/>
        <w:spacing w:before="0" w:after="0"/>
        <w:jc w:val="left"/>
        <w:textAlignment w:val="auto"/>
        <w:rPr>
          <w:sz w:val="24"/>
          <w:szCs w:val="24"/>
        </w:rPr>
      </w:pPr>
      <w:bookmarkStart w:id="0" w:name="_Toc63220702"/>
      <w:bookmarkStart w:id="1" w:name="_Toc76227025"/>
      <w:bookmarkStart w:id="2" w:name="_Toc111547860"/>
      <w:r w:rsidRPr="00C30CFD">
        <w:rPr>
          <w:sz w:val="24"/>
          <w:szCs w:val="24"/>
        </w:rPr>
        <w:t>Zapotrzebowanie na energię</w:t>
      </w:r>
      <w:bookmarkEnd w:id="0"/>
      <w:bookmarkEnd w:id="1"/>
      <w:bookmarkEnd w:id="2"/>
    </w:p>
    <w:p w:rsidR="00C30CFD" w:rsidRDefault="00C30CFD" w:rsidP="002B7E2D">
      <w:pPr>
        <w:pStyle w:val="NormalnyWeb"/>
        <w:ind w:firstLine="0"/>
      </w:pPr>
      <w:r>
        <w:t>W procesie eksploatacji systemu kanalizacji sanitarnej nastąpi zapotrzebowanie na energie elektryczną potrzebną do uruchomienia przepompowni ścieków.</w:t>
      </w:r>
    </w:p>
    <w:p w:rsidR="00C30CFD" w:rsidRDefault="00C30CFD" w:rsidP="002B7E2D">
      <w:pPr>
        <w:pStyle w:val="NormalnyWeb"/>
        <w:ind w:firstLine="0"/>
      </w:pPr>
      <w:r>
        <w:t xml:space="preserve">Przewidywane zapotrzebowanie mocy energetycznej wynosi </w:t>
      </w:r>
      <w:r w:rsidR="00893E0D">
        <w:t xml:space="preserve">do 6,0 </w:t>
      </w:r>
      <w:r>
        <w:t>kW</w:t>
      </w:r>
    </w:p>
    <w:p w:rsidR="00C30CFD" w:rsidRDefault="00C30CFD" w:rsidP="002B7E2D">
      <w:pPr>
        <w:jc w:val="left"/>
        <w:rPr>
          <w:sz w:val="24"/>
          <w:szCs w:val="24"/>
        </w:rPr>
      </w:pPr>
    </w:p>
    <w:p w:rsidR="00C30CFD" w:rsidRPr="00C30CFD" w:rsidRDefault="00C30CFD" w:rsidP="002B7E2D">
      <w:pPr>
        <w:pStyle w:val="Nagwek2"/>
        <w:numPr>
          <w:ilvl w:val="1"/>
          <w:numId w:val="0"/>
        </w:numPr>
        <w:tabs>
          <w:tab w:val="num" w:pos="576"/>
        </w:tabs>
        <w:overflowPunct/>
        <w:autoSpaceDE/>
        <w:autoSpaceDN/>
        <w:adjustRightInd/>
        <w:spacing w:before="0" w:after="0"/>
        <w:jc w:val="left"/>
        <w:textAlignment w:val="auto"/>
        <w:rPr>
          <w:sz w:val="24"/>
          <w:szCs w:val="24"/>
        </w:rPr>
      </w:pPr>
      <w:bookmarkStart w:id="3" w:name="_Toc63220700"/>
      <w:bookmarkStart w:id="4" w:name="_Toc76227023"/>
      <w:bookmarkStart w:id="5" w:name="_Toc111547861"/>
      <w:r w:rsidRPr="00C30CFD">
        <w:rPr>
          <w:sz w:val="24"/>
          <w:szCs w:val="24"/>
        </w:rPr>
        <w:t>Zapotrzebowanie na materiały</w:t>
      </w:r>
      <w:bookmarkEnd w:id="3"/>
      <w:bookmarkEnd w:id="4"/>
      <w:bookmarkEnd w:id="5"/>
      <w:r w:rsidRPr="00C30CFD">
        <w:rPr>
          <w:sz w:val="24"/>
          <w:szCs w:val="24"/>
        </w:rPr>
        <w:t xml:space="preserve"> </w:t>
      </w:r>
    </w:p>
    <w:p w:rsidR="00C30CFD" w:rsidRDefault="00C30CFD" w:rsidP="002B7E2D">
      <w:pPr>
        <w:pStyle w:val="NormalnyWeb"/>
        <w:ind w:firstLine="0"/>
      </w:pPr>
    </w:p>
    <w:p w:rsidR="00C30CFD" w:rsidRDefault="00C30CFD" w:rsidP="002B7E2D">
      <w:pPr>
        <w:pStyle w:val="NormalnyWeb"/>
        <w:ind w:firstLine="0"/>
      </w:pPr>
      <w:r>
        <w:t>Eksploatacja systemu kanalizacyjnego wymagać będzie zużycia materiałów o asortymencie podobnym do materiału zabudowanego w trakcie realizacji.</w:t>
      </w:r>
    </w:p>
    <w:p w:rsidR="007E5467" w:rsidRDefault="00C30CFD" w:rsidP="002B7E2D">
      <w:pPr>
        <w:pStyle w:val="NormalnyWeb"/>
        <w:ind w:firstLine="0"/>
      </w:pPr>
      <w:r>
        <w:t>Podstawowe materiały instalacyjne niezbędne w trakcie eksploatacji to:</w:t>
      </w:r>
    </w:p>
    <w:p w:rsidR="00C30CFD" w:rsidRDefault="007E5467" w:rsidP="002B7E2D">
      <w:pPr>
        <w:pStyle w:val="NormalnyWeb"/>
        <w:ind w:firstLine="0"/>
      </w:pPr>
      <w:r>
        <w:t xml:space="preserve">-   </w:t>
      </w:r>
      <w:r w:rsidR="00C30CFD">
        <w:t xml:space="preserve">studzienki kanalizacyjne z tworzyw sztucznych śr. </w:t>
      </w:r>
      <w:smartTag w:uri="urn:schemas-microsoft-com:office:smarttags" w:element="metricconverter">
        <w:smartTagPr>
          <w:attr w:name="ProductID" w:val="425 mm"/>
        </w:smartTagPr>
        <w:r w:rsidR="00C30CFD">
          <w:t>425 mm</w:t>
        </w:r>
      </w:smartTag>
      <w:r w:rsidR="00C30CFD">
        <w:t xml:space="preserve"> </w:t>
      </w:r>
    </w:p>
    <w:p w:rsidR="00C30CFD" w:rsidRDefault="007E5467" w:rsidP="002B7E2D">
      <w:pPr>
        <w:pStyle w:val="NormalnyWeb"/>
        <w:ind w:firstLine="0"/>
      </w:pPr>
      <w:r>
        <w:t xml:space="preserve">-   </w:t>
      </w:r>
      <w:r w:rsidR="00C30CFD">
        <w:t>studzienki kanalizacyjne z betonu B40 średnicy 1200 w tym:</w:t>
      </w:r>
    </w:p>
    <w:p w:rsidR="00C30CFD" w:rsidRDefault="007E5467" w:rsidP="002B7E2D">
      <w:pPr>
        <w:pStyle w:val="NormalnyWeb"/>
        <w:ind w:firstLine="708"/>
      </w:pPr>
      <w:r>
        <w:t xml:space="preserve">-  </w:t>
      </w:r>
      <w:r w:rsidR="00C30CFD">
        <w:t>dno studzienek z betonu B40,</w:t>
      </w:r>
    </w:p>
    <w:p w:rsidR="00C30CFD" w:rsidRDefault="007E5467" w:rsidP="002B7E2D">
      <w:pPr>
        <w:pStyle w:val="NormalnyWeb"/>
        <w:ind w:firstLine="708"/>
      </w:pPr>
      <w:r>
        <w:t xml:space="preserve">-  </w:t>
      </w:r>
      <w:r w:rsidR="00C30CFD">
        <w:t>płyta żelbetowa pokrywowa ,</w:t>
      </w:r>
    </w:p>
    <w:p w:rsidR="00C30CFD" w:rsidRDefault="007E5467" w:rsidP="002B7E2D">
      <w:pPr>
        <w:pStyle w:val="NormalnyWeb"/>
        <w:ind w:firstLine="708"/>
      </w:pPr>
      <w:r>
        <w:t xml:space="preserve">-  </w:t>
      </w:r>
      <w:r w:rsidR="00C30CFD">
        <w:t>stopnie złazowe żeliwne,</w:t>
      </w:r>
    </w:p>
    <w:p w:rsidR="00C30CFD" w:rsidRDefault="007E5467" w:rsidP="002B7E2D">
      <w:pPr>
        <w:pStyle w:val="NormalnyWeb"/>
        <w:ind w:firstLine="708"/>
      </w:pPr>
      <w:r>
        <w:t xml:space="preserve">-  </w:t>
      </w:r>
      <w:r w:rsidR="00C30CFD">
        <w:t>właz żeliwny ciężki</w:t>
      </w:r>
    </w:p>
    <w:p w:rsidR="00C30CFD" w:rsidRDefault="007E5467" w:rsidP="002B7E2D">
      <w:pPr>
        <w:pStyle w:val="NormalnyWeb"/>
        <w:ind w:firstLine="0"/>
      </w:pPr>
      <w:r>
        <w:t xml:space="preserve">-  </w:t>
      </w:r>
      <w:r w:rsidR="00C30CFD">
        <w:t>rury kanalizacyjne PVC 200 mm</w:t>
      </w:r>
    </w:p>
    <w:p w:rsidR="00C30CFD" w:rsidRPr="00C30CFD" w:rsidRDefault="00C30CFD" w:rsidP="007654CD">
      <w:pPr>
        <w:rPr>
          <w:sz w:val="24"/>
          <w:szCs w:val="24"/>
        </w:rPr>
      </w:pPr>
      <w:r w:rsidRPr="00C30CFD">
        <w:rPr>
          <w:sz w:val="24"/>
          <w:szCs w:val="24"/>
        </w:rPr>
        <w:t>Zapotrzebowanie na materiały instalacyjne związanych z kanalizacja sanitarną określono na ok. 0,1 % materiałów zabudowanych w trakcie realizacji rocznie. Dotyczy to rur i kształtek. Ilość włazów do uzupełnienia i wymiany określono na 1 właz na km sieci rocznie.</w:t>
      </w:r>
    </w:p>
    <w:p w:rsidR="00C30CFD" w:rsidRDefault="00C30CFD" w:rsidP="007654CD">
      <w:pPr>
        <w:pStyle w:val="NormalnyWeb"/>
        <w:ind w:firstLine="0"/>
      </w:pPr>
      <w:r>
        <w:t>Zapotrzebowanie na materiały instalacyjne związanych z sieciami określono na ok. 0,1 % materiałów zabudowanych w trakcie realizacji rocznie. Dotyczy to rur i kształtek. Ilość włazów do uzupełnienia i wymiany określono na 1 właz na km sieci rocznie.</w:t>
      </w:r>
    </w:p>
    <w:p w:rsidR="00C30CFD" w:rsidRDefault="00C30CFD" w:rsidP="007654CD">
      <w:pPr>
        <w:pStyle w:val="NormalnyWeb"/>
        <w:ind w:firstLine="0"/>
      </w:pPr>
      <w:r>
        <w:t xml:space="preserve">Zakłada się zużycie armatury na sieciach tłocznych: Ilości armatury do wymiany oszacowano na 15 % ilości zabudowanej armatury rocznie (dane eksploatacyjne). </w:t>
      </w:r>
    </w:p>
    <w:p w:rsidR="00C30CFD" w:rsidRDefault="00C30CFD" w:rsidP="007654CD">
      <w:pPr>
        <w:pStyle w:val="NormalnyWeb"/>
        <w:ind w:firstLine="0"/>
      </w:pPr>
      <w:r>
        <w:t>Oszacowano zapotrzebowanie tych materiałów na poziomie 5% materiałów zabudowanych.</w:t>
      </w:r>
    </w:p>
    <w:p w:rsidR="00C30CFD" w:rsidRDefault="00C30CFD" w:rsidP="007654CD">
      <w:pPr>
        <w:pStyle w:val="NormalnyWeb"/>
        <w:ind w:firstLine="0"/>
      </w:pPr>
      <w:r>
        <w:t>Innym elementem są materiały drogowe niezbędne do wykonania nowych nawierzchni takie jak: kostka brukowa, piasek, kruszywo, żwir, beton cementowy, cement, tłuczeń, beton asfaltowy, brukowiec, elementy betonowe, prefabrykowane przeznaczone dla budownictwa drogowego, krawężniki drogowy, obrzeża chodnikowe, znaki drogowe.</w:t>
      </w:r>
    </w:p>
    <w:p w:rsidR="00C30CFD" w:rsidRDefault="00C30CFD" w:rsidP="002B7E2D">
      <w:pPr>
        <w:jc w:val="left"/>
        <w:rPr>
          <w:sz w:val="24"/>
          <w:szCs w:val="24"/>
        </w:rPr>
      </w:pPr>
    </w:p>
    <w:p w:rsidR="00C30CFD" w:rsidRPr="00C30CFD" w:rsidRDefault="00C30CFD" w:rsidP="002B7E2D">
      <w:pPr>
        <w:jc w:val="left"/>
        <w:rPr>
          <w:b/>
          <w:sz w:val="24"/>
          <w:szCs w:val="24"/>
        </w:rPr>
      </w:pPr>
      <w:r w:rsidRPr="00C30CFD">
        <w:rPr>
          <w:b/>
          <w:sz w:val="24"/>
          <w:szCs w:val="24"/>
        </w:rPr>
        <w:t>Wykorzystywane źródła energii odnawialnej.</w:t>
      </w:r>
    </w:p>
    <w:p w:rsidR="00C30CFD" w:rsidRDefault="00E6588D" w:rsidP="002B7E2D">
      <w:pPr>
        <w:jc w:val="left"/>
        <w:rPr>
          <w:sz w:val="24"/>
          <w:szCs w:val="24"/>
        </w:rPr>
      </w:pPr>
      <w:r>
        <w:rPr>
          <w:sz w:val="24"/>
          <w:szCs w:val="24"/>
        </w:rPr>
        <w:tab/>
        <w:t>Nie planuje się wykorzystania źródeł energii odnawialnej w żadnej fazie inwestycji.</w:t>
      </w:r>
    </w:p>
    <w:p w:rsidR="00F753D3" w:rsidRDefault="00F753D3" w:rsidP="002B7E2D">
      <w:pPr>
        <w:jc w:val="left"/>
        <w:rPr>
          <w:sz w:val="24"/>
          <w:szCs w:val="24"/>
        </w:rPr>
      </w:pPr>
    </w:p>
    <w:p w:rsidR="00C30CFD" w:rsidRPr="000A1068" w:rsidRDefault="000A1068" w:rsidP="002B7E2D">
      <w:pPr>
        <w:jc w:val="left"/>
        <w:rPr>
          <w:b/>
          <w:sz w:val="24"/>
          <w:szCs w:val="24"/>
        </w:rPr>
      </w:pPr>
      <w:r w:rsidRPr="000A1068">
        <w:rPr>
          <w:b/>
          <w:sz w:val="24"/>
          <w:szCs w:val="24"/>
        </w:rPr>
        <w:t>12.  Rozwią</w:t>
      </w:r>
      <w:r w:rsidR="00C30CFD" w:rsidRPr="000A1068">
        <w:rPr>
          <w:b/>
          <w:sz w:val="24"/>
          <w:szCs w:val="24"/>
        </w:rPr>
        <w:t>zania</w:t>
      </w:r>
      <w:r w:rsidRPr="000A1068">
        <w:rPr>
          <w:b/>
          <w:sz w:val="24"/>
          <w:szCs w:val="24"/>
        </w:rPr>
        <w:t xml:space="preserve"> chroniące przyrodę.</w:t>
      </w:r>
      <w:r w:rsidR="00C30CFD" w:rsidRPr="000A1068">
        <w:rPr>
          <w:b/>
          <w:sz w:val="24"/>
          <w:szCs w:val="24"/>
        </w:rPr>
        <w:t xml:space="preserve"> </w:t>
      </w:r>
    </w:p>
    <w:p w:rsidR="00C30CFD" w:rsidRDefault="00C30CFD" w:rsidP="002B7E2D">
      <w:pPr>
        <w:jc w:val="left"/>
        <w:rPr>
          <w:sz w:val="24"/>
          <w:szCs w:val="24"/>
        </w:rPr>
      </w:pPr>
    </w:p>
    <w:p w:rsidR="000A1068" w:rsidRDefault="000A1068" w:rsidP="007654CD">
      <w:pPr>
        <w:pStyle w:val="NormalnyWeb"/>
        <w:ind w:firstLine="0"/>
      </w:pPr>
      <w:r>
        <w:t xml:space="preserve">Ze względu na zakres oraz specyfikę przedsięwzięcia mogące wystąpić, negatywne oddziaływanie na środowisko ma największe natężenie i zakres w fazie jego realizacji. Przede wszystkim oddziaływanie w tej fazie jest zależne od wykonawcy robót oraz inspektora nadzoru, którzy winni zdawać sobie sprawę z możliwości wystąpienia zagrożeń środowiska. Uciążliwości i niekorzystne oddziaływanie inwestycji na środowisko związane z jej realizacją </w:t>
      </w:r>
      <w:r>
        <w:lastRenderedPageBreak/>
        <w:t>nie mogą być całkowicie wyeliminowane. Jednakże poprzedzenie robót budowlanych szczegółowym planem i harmonogramem robót, uwzględniającym zabezpieczenia ekologiczne w znacznym stopniu może ograniczyć negatywny wpływ przedsięwzięcia. Ścisłe przestrzeganie tych planów ma na celu zapewnienie:</w:t>
      </w:r>
    </w:p>
    <w:p w:rsidR="000A1068" w:rsidRDefault="008A05A5" w:rsidP="007654CD">
      <w:pPr>
        <w:pStyle w:val="NormalnyWeb"/>
        <w:ind w:firstLine="0"/>
      </w:pPr>
      <w:r>
        <w:t xml:space="preserve">- </w:t>
      </w:r>
      <w:r w:rsidR="000A1068">
        <w:t>odpowiedniej organizacji robót, aby na skutek braku porządku, niewłaściwego zabezpieczenia materiałów, maszyn, urządzeń i samochodów przed awariami, nie doszło do skażeń, zanieczyszczeń i zniszczeń w środowisku,</w:t>
      </w:r>
    </w:p>
    <w:p w:rsidR="000A1068" w:rsidRDefault="008A05A5" w:rsidP="007654CD">
      <w:pPr>
        <w:pStyle w:val="NormalnyWeb"/>
        <w:ind w:firstLine="0"/>
      </w:pPr>
      <w:r>
        <w:t xml:space="preserve">-  </w:t>
      </w:r>
      <w:r w:rsidR="000A1068">
        <w:t xml:space="preserve">odpowiedniego sprzętu i środków transportu, przy czym ważna jest tutaj zarówno jakość sprzętu, jego prawidłowa eksploatacja i konserwacja, jak i dodatkowe wyposażenie </w:t>
      </w:r>
      <w:r w:rsidR="007654CD">
        <w:br/>
      </w:r>
      <w:r w:rsidR="000A1068">
        <w:t>w urządzenia zmniejszające niekorzystne oddziaływanie na środowisko,</w:t>
      </w:r>
    </w:p>
    <w:p w:rsidR="000A1068" w:rsidRDefault="008A05A5" w:rsidP="007654CD">
      <w:pPr>
        <w:pStyle w:val="NormalnyWeb"/>
        <w:ind w:firstLine="0"/>
      </w:pPr>
      <w:r>
        <w:t xml:space="preserve">-  </w:t>
      </w:r>
      <w:r w:rsidR="000A1068">
        <w:t xml:space="preserve">jakość wykonywanych robót, co bezpośrednio wpływa na zmniejszenie częstotliwości </w:t>
      </w:r>
      <w:r w:rsidR="007654CD">
        <w:br/>
      </w:r>
      <w:r w:rsidR="000A1068">
        <w:t>i zakresu późniejszych koniecznych remontów, stałego nadzoru nad wykonawstwem i ich pracownikami.</w:t>
      </w:r>
    </w:p>
    <w:p w:rsidR="000A1068" w:rsidRDefault="000A1068" w:rsidP="007654CD">
      <w:pPr>
        <w:pStyle w:val="NormalnyWeb"/>
        <w:ind w:firstLine="0"/>
      </w:pPr>
      <w:r>
        <w:t xml:space="preserve">W celu ograniczenia szkodliwości działalności budowlanej, wykonawca zobowiązany  </w:t>
      </w:r>
    </w:p>
    <w:p w:rsidR="000A1068" w:rsidRDefault="000A1068" w:rsidP="007654CD">
      <w:pPr>
        <w:pStyle w:val="NormalnyWeb"/>
        <w:ind w:firstLine="0"/>
      </w:pPr>
      <w:r>
        <w:t>jest odpowiednimi przepisami prawnymi do:</w:t>
      </w:r>
    </w:p>
    <w:p w:rsidR="000A1068" w:rsidRDefault="008A05A5" w:rsidP="007654CD">
      <w:pPr>
        <w:pStyle w:val="NormalnyWeb"/>
        <w:ind w:firstLine="0"/>
      </w:pPr>
      <w:r>
        <w:t xml:space="preserve">-  </w:t>
      </w:r>
      <w:r w:rsidR="000A1068">
        <w:t>sprawdzenia czy materiały lub prefabrykaty użyte do budowy posiadają odpowiedni dokument normalizacyjny lub certyfikacyjny, względnie aprobatę,</w:t>
      </w:r>
    </w:p>
    <w:p w:rsidR="000A1068" w:rsidRDefault="008A05A5" w:rsidP="007654CD">
      <w:pPr>
        <w:pStyle w:val="NormalnyWeb"/>
        <w:ind w:firstLine="0"/>
      </w:pPr>
      <w:r>
        <w:t xml:space="preserve">-  </w:t>
      </w:r>
      <w:r w:rsidR="000A1068">
        <w:t>sprawdzenie, czy używane do budowy maszyny i inne urządzenia techniczne spełniają ustalone wymagania ochrony środowiska dopuszczające je do produkcji lub obrotu, dopilnowania, by naprawiono wszystkie szkody powstałe w wyniku korzystania z terenu czasowo zajętego dla potrzeb budowy,</w:t>
      </w:r>
    </w:p>
    <w:p w:rsidR="000A1068" w:rsidRDefault="008A05A5" w:rsidP="007654CD">
      <w:pPr>
        <w:pStyle w:val="NormalnyWeb"/>
        <w:ind w:firstLine="0"/>
      </w:pPr>
      <w:r>
        <w:t xml:space="preserve">-  </w:t>
      </w:r>
      <w:r w:rsidR="000A1068">
        <w:t>dopilnowania, aby uporządkowano teren budowy po zakończeniu robót, czuwania, aby przy wykonywaniu robót budowlanych przestrzegano wymagań ochrony środowiska.</w:t>
      </w:r>
    </w:p>
    <w:p w:rsidR="000A1068" w:rsidRDefault="000A1068" w:rsidP="007654CD">
      <w:pPr>
        <w:pStyle w:val="NormalnyWeb"/>
        <w:ind w:firstLine="0"/>
      </w:pPr>
      <w:r>
        <w:t xml:space="preserve">Działania zmierzające do zapobiegania negatywnemu wpływowi na środowisko </w:t>
      </w:r>
    </w:p>
    <w:p w:rsidR="000A1068" w:rsidRDefault="000A1068" w:rsidP="007654CD">
      <w:pPr>
        <w:pStyle w:val="NormalnyWeb"/>
        <w:ind w:firstLine="0"/>
      </w:pPr>
      <w:r>
        <w:t>przedsięwzięcia podjęte przy projektowaniu sieci kanalizacyjnej to :</w:t>
      </w:r>
    </w:p>
    <w:p w:rsidR="000A1068" w:rsidRDefault="008A05A5" w:rsidP="007654CD">
      <w:pPr>
        <w:pStyle w:val="NormalnyWeb"/>
        <w:ind w:firstLine="0"/>
      </w:pPr>
      <w:r>
        <w:t xml:space="preserve">-  </w:t>
      </w:r>
      <w:r w:rsidR="000A1068">
        <w:t>system kanalizacji grawitacyjnej wraz z jej elementami wykonany z materiałów, którym stawiane są wysokie wymagania techniczne - szczelność i trwałość. Przyjęcie takich rozwiązań zapewnia pełną szczelność sieci i eliminuje eksfiltrację ścieków do gruntu, jak również przejmowanie wody gruntowej do sieci,</w:t>
      </w:r>
    </w:p>
    <w:p w:rsidR="000A1068" w:rsidRDefault="008A05A5" w:rsidP="007654CD">
      <w:pPr>
        <w:pStyle w:val="NormalnyWeb"/>
        <w:ind w:firstLine="0"/>
      </w:pPr>
      <w:r>
        <w:t xml:space="preserve">-   </w:t>
      </w:r>
      <w:r w:rsidR="000A1068">
        <w:t>prawidłowo zaprojektowana trasa sieci kanalizacji sanitarnej</w:t>
      </w:r>
    </w:p>
    <w:p w:rsidR="000A1068" w:rsidRPr="00A1354E" w:rsidRDefault="008A05A5" w:rsidP="007654CD">
      <w:pPr>
        <w:pStyle w:val="NormalnyWeb"/>
        <w:ind w:firstLine="0"/>
      </w:pPr>
      <w:r>
        <w:t xml:space="preserve">-  </w:t>
      </w:r>
      <w:r w:rsidR="000A1068">
        <w:t>właściwy sposób postępowania z mogącymi powstawać odpadami w wyniku remontów sieci kanalizacji sanitarnej.</w:t>
      </w:r>
    </w:p>
    <w:p w:rsidR="00C30CFD" w:rsidRDefault="00C30CFD" w:rsidP="007654CD">
      <w:pPr>
        <w:rPr>
          <w:sz w:val="24"/>
          <w:szCs w:val="24"/>
        </w:rPr>
      </w:pPr>
    </w:p>
    <w:p w:rsidR="00C30CFD" w:rsidRPr="000A1068" w:rsidRDefault="000A1068" w:rsidP="002B7E2D">
      <w:pPr>
        <w:jc w:val="left"/>
        <w:rPr>
          <w:b/>
          <w:sz w:val="24"/>
          <w:szCs w:val="24"/>
        </w:rPr>
      </w:pPr>
      <w:r w:rsidRPr="000A1068">
        <w:rPr>
          <w:b/>
          <w:sz w:val="24"/>
          <w:szCs w:val="24"/>
        </w:rPr>
        <w:t>13.  Rodzaj i przewidywane ilości wprowadzanych do środowiska substancji lub energii przy zastosowaniu rozwiązań chroniących środowisko</w:t>
      </w:r>
      <w:r>
        <w:rPr>
          <w:b/>
          <w:sz w:val="24"/>
          <w:szCs w:val="24"/>
        </w:rPr>
        <w:t>.</w:t>
      </w:r>
    </w:p>
    <w:p w:rsidR="00C30CFD" w:rsidRPr="00F82DDE" w:rsidRDefault="00C30CFD" w:rsidP="002B7E2D">
      <w:pPr>
        <w:jc w:val="left"/>
        <w:rPr>
          <w:b/>
          <w:sz w:val="24"/>
          <w:szCs w:val="24"/>
        </w:rPr>
      </w:pPr>
    </w:p>
    <w:p w:rsidR="00F82DDE" w:rsidRPr="00F82DDE" w:rsidRDefault="00F82DDE" w:rsidP="002B7E2D">
      <w:pPr>
        <w:pStyle w:val="Akapitzlist"/>
        <w:numPr>
          <w:ilvl w:val="0"/>
          <w:numId w:val="14"/>
        </w:numPr>
        <w:ind w:left="0" w:firstLine="0"/>
        <w:jc w:val="left"/>
        <w:rPr>
          <w:b/>
          <w:sz w:val="24"/>
          <w:szCs w:val="24"/>
        </w:rPr>
      </w:pPr>
      <w:r w:rsidRPr="00F82DDE">
        <w:rPr>
          <w:b/>
          <w:sz w:val="24"/>
          <w:szCs w:val="24"/>
        </w:rPr>
        <w:t>Etap realizacji inwestycji</w:t>
      </w:r>
    </w:p>
    <w:p w:rsidR="00D807D6" w:rsidRDefault="00D807D6" w:rsidP="002B7E2D">
      <w:pPr>
        <w:pStyle w:val="NormalnyWeb"/>
        <w:ind w:firstLine="0"/>
      </w:pPr>
    </w:p>
    <w:p w:rsidR="000A1068" w:rsidRPr="00652015" w:rsidRDefault="000A1068" w:rsidP="00E6588D">
      <w:pPr>
        <w:pStyle w:val="NormalnyWeb"/>
        <w:ind w:firstLine="708"/>
      </w:pPr>
      <w:r w:rsidRPr="00652015">
        <w:t>Omawiany rodzaj przedsi</w:t>
      </w:r>
      <w:r>
        <w:t>ęwzięcia</w:t>
      </w:r>
      <w:r w:rsidRPr="00652015">
        <w:t xml:space="preserve"> charakteryzuje się występowaniem oddziaływania na środowisko przede wszystkim w fazie jego budowy. Przy zastosowaniu rozwiązań technicznych opisanych w przedstawionych dokumentacjach projektowych w fazie eksploatacji przedsięwzięcia stwierdza się brak jego ciągłego, wtórnego, skumulowanego oddziaływania we wszystkich komponentach środowiska. </w:t>
      </w:r>
    </w:p>
    <w:p w:rsidR="000A1068" w:rsidRPr="00652015" w:rsidRDefault="000A1068" w:rsidP="002B7E2D">
      <w:pPr>
        <w:pStyle w:val="NormalnyWeb"/>
        <w:ind w:firstLine="0"/>
      </w:pPr>
      <w:r w:rsidRPr="00652015">
        <w:t>W fazie realizacji przedsięwzięcia należy się spodziewać następujących uciążliwości dla środowiska:</w:t>
      </w:r>
    </w:p>
    <w:p w:rsidR="000A1068" w:rsidRPr="00652015" w:rsidRDefault="0066135C" w:rsidP="002B7E2D">
      <w:pPr>
        <w:pStyle w:val="NormalnyWeb"/>
        <w:widowControl w:val="0"/>
        <w:suppressAutoHyphens/>
        <w:ind w:firstLine="0"/>
      </w:pPr>
      <w:r>
        <w:t xml:space="preserve">-  </w:t>
      </w:r>
      <w:r w:rsidR="000A1068" w:rsidRPr="00652015">
        <w:t xml:space="preserve">emisja odpadów - np. kawałki rur, wycinki z połączeń odgałęzień rur, pręty stalowe, czy też nadmiar ziemi powstały z wykopów. Ilość powstających odpadów jest trudna do ustalenia zależy od wielu czynników, a przede wszystkim od staranności realizacji przedsięwzięcia, </w:t>
      </w:r>
    </w:p>
    <w:p w:rsidR="000A1068" w:rsidRPr="00652015" w:rsidRDefault="0066135C" w:rsidP="002B7E2D">
      <w:pPr>
        <w:pStyle w:val="NormalnyWeb"/>
        <w:widowControl w:val="0"/>
        <w:suppressAutoHyphens/>
        <w:ind w:firstLine="0"/>
      </w:pPr>
      <w:r>
        <w:t xml:space="preserve">-  </w:t>
      </w:r>
      <w:r w:rsidR="000A1068" w:rsidRPr="00652015">
        <w:t xml:space="preserve">emisja substancji zanieczyszczających do powietrza. Emisja będzie następowała w wyniku korzystania przy pracach budowlanych z mechanicznego sprzętu budowlanego. Do atmosfery </w:t>
      </w:r>
      <w:r w:rsidR="000A1068" w:rsidRPr="00652015">
        <w:lastRenderedPageBreak/>
        <w:t xml:space="preserve">będą emitowane typowe zanieczyszczenia komunikacyjne: dwutlenek siarki, tlenki azotu, tlenek węgla, węglowodory, które w bezpośrednim sąsiedztwie prowadzonych prac budowlanych mogą powodować przekroczenia dopuszczalnych poziomów stężeń w powietrzu, </w:t>
      </w:r>
    </w:p>
    <w:p w:rsidR="000A1068" w:rsidRDefault="0066135C" w:rsidP="00F753D3">
      <w:pPr>
        <w:pStyle w:val="NormalnyWeb"/>
        <w:widowControl w:val="0"/>
        <w:suppressAutoHyphens/>
        <w:ind w:firstLine="0"/>
      </w:pPr>
      <w:r>
        <w:t xml:space="preserve">- </w:t>
      </w:r>
      <w:r w:rsidR="000A1068" w:rsidRPr="00652015">
        <w:t>emisja hałasu powodowana pracą maszyn budowlanych. Budowa</w:t>
      </w:r>
      <w:r w:rsidR="000A1068">
        <w:t xml:space="preserve"> sieci</w:t>
      </w:r>
      <w:r w:rsidR="000A1068" w:rsidRPr="00652015">
        <w:t xml:space="preserve"> kanalizacji</w:t>
      </w:r>
      <w:r w:rsidR="000A1068">
        <w:t xml:space="preserve"> sanitarnej</w:t>
      </w:r>
      <w:r w:rsidR="000A1068" w:rsidRPr="00652015">
        <w:t xml:space="preserve"> ma charakter liniowego źródła hałasu i może powodować lokalne uciążliwości na terenach zabudowy mieszkan</w:t>
      </w:r>
      <w:r w:rsidR="000A1068">
        <w:t>iowej wzdłuż trasy projektowanej</w:t>
      </w:r>
      <w:r w:rsidR="000A1068" w:rsidRPr="00652015">
        <w:t xml:space="preserve"> kanalizacji</w:t>
      </w:r>
      <w:r w:rsidR="000A1068">
        <w:t xml:space="preserve"> sanitarnej</w:t>
      </w:r>
      <w:r w:rsidR="000A1068" w:rsidRPr="00652015">
        <w:t xml:space="preserve">. </w:t>
      </w:r>
    </w:p>
    <w:p w:rsidR="000A1068" w:rsidRDefault="000A1068" w:rsidP="002B7E2D">
      <w:pPr>
        <w:pStyle w:val="NormalnyWeb"/>
        <w:ind w:firstLine="0"/>
      </w:pPr>
      <w:r w:rsidRPr="00652015">
        <w:t>Wymienione wyżej oddziaływanie przedsięwzięcia jest ściśle związane z czasem jego realizacji, czyli uciążliwości mają określony czas występowania. W czasie budowy jedynie niektóre prace budowlane powodują emisję hałasu i gazów do powietrza, dlatego też mogące pojawić się uciążliwości w fazie budowy mają charakter chwilowy i nieciągły</w:t>
      </w:r>
      <w:r>
        <w:t>, ograniczony do okresu kilku dni dla jednego punktu obserwacji</w:t>
      </w:r>
      <w:r w:rsidRPr="00652015">
        <w:t xml:space="preserve">. Ponadto zasięg uciążliwości powodowanych przez prace budowlane przy przedsięwzięciu mają niewielki zasięg (do </w:t>
      </w:r>
      <w:smartTag w:uri="urn:schemas-microsoft-com:office:smarttags" w:element="metricconverter">
        <w:smartTagPr>
          <w:attr w:name="ProductID" w:val="300 m"/>
        </w:smartTagPr>
        <w:r>
          <w:t>30</w:t>
        </w:r>
        <w:r w:rsidRPr="00652015">
          <w:t>0 m</w:t>
        </w:r>
      </w:smartTag>
      <w:r w:rsidRPr="00652015">
        <w:t>). Brak oddziaływania s</w:t>
      </w:r>
      <w:r>
        <w:t>tałego, wtórnego, skumulowanego i</w:t>
      </w:r>
      <w:r w:rsidRPr="00652015">
        <w:t xml:space="preserve"> transgranicznego</w:t>
      </w:r>
      <w:r>
        <w:t xml:space="preserve">. </w:t>
      </w:r>
    </w:p>
    <w:p w:rsidR="000A1068" w:rsidRPr="00F82DDE" w:rsidRDefault="000A1068" w:rsidP="002B7E2D">
      <w:pPr>
        <w:pStyle w:val="NormalnyWeb"/>
        <w:ind w:firstLine="0"/>
        <w:rPr>
          <w:b/>
        </w:rPr>
      </w:pPr>
      <w:r w:rsidRPr="00652015">
        <w:t xml:space="preserve">Faza eksploatacji kanalizacji </w:t>
      </w:r>
      <w:r>
        <w:t xml:space="preserve">sanitarnej </w:t>
      </w:r>
      <w:r w:rsidR="002B7E2D">
        <w:t>c</w:t>
      </w:r>
      <w:r w:rsidRPr="00652015">
        <w:t>harakteryzuje się brakiem ciągłego oddziaływania na środowisko we wszystkich jego komponentach</w:t>
      </w:r>
      <w:r>
        <w:t xml:space="preserve">. </w:t>
      </w:r>
      <w:r w:rsidRPr="00652015">
        <w:t xml:space="preserve">Przyjęte w </w:t>
      </w:r>
      <w:r>
        <w:t>p</w:t>
      </w:r>
      <w:r w:rsidRPr="00652015">
        <w:t>rojek</w:t>
      </w:r>
      <w:r>
        <w:t xml:space="preserve">tach </w:t>
      </w:r>
      <w:r w:rsidRPr="00652015">
        <w:t>budowlany</w:t>
      </w:r>
      <w:r>
        <w:t xml:space="preserve">ch </w:t>
      </w:r>
      <w:r w:rsidRPr="00652015">
        <w:t xml:space="preserve">rozwiązania techniczne budowy kanalizacji zapewniają pełną szczelność sieci i eliminują eksfiltrację ścieków do gruntu, jak również przejmowanie wody gruntowej do sieci. Omawiane przedsięwzięcie charakteryzuje się w trakcie bezawaryjnej pracy brakiem oddziaływania bezpośredniego, pośredniego, wtórnego czy skumulowanego na środowisko we wszystkich jego komponentach. </w:t>
      </w:r>
    </w:p>
    <w:p w:rsidR="006E450D" w:rsidRPr="006E450D" w:rsidRDefault="006E450D" w:rsidP="002B7E2D">
      <w:pPr>
        <w:rPr>
          <w:sz w:val="24"/>
          <w:szCs w:val="24"/>
        </w:rPr>
      </w:pPr>
      <w:r w:rsidRPr="006E450D">
        <w:rPr>
          <w:sz w:val="24"/>
          <w:szCs w:val="24"/>
        </w:rPr>
        <w:t>Podczas realizacji inwestycji wystąpią niedogodności i uciążliwość jedynie dla ludzi zamieszkałych w tej części miejscowości. W fazie budowy inwestycja może powodować niekorzystne oddziaływanie szczególnie poprzez:</w:t>
      </w:r>
    </w:p>
    <w:p w:rsidR="006E450D" w:rsidRPr="006E450D" w:rsidRDefault="0066135C" w:rsidP="002B7E2D">
      <w:pPr>
        <w:overflowPunct/>
        <w:autoSpaceDE/>
        <w:autoSpaceDN/>
        <w:adjustRightInd/>
        <w:textAlignment w:val="auto"/>
        <w:rPr>
          <w:sz w:val="24"/>
          <w:szCs w:val="24"/>
        </w:rPr>
      </w:pPr>
      <w:r>
        <w:rPr>
          <w:sz w:val="24"/>
          <w:szCs w:val="24"/>
        </w:rPr>
        <w:t xml:space="preserve">-  </w:t>
      </w:r>
      <w:r w:rsidR="006E450D" w:rsidRPr="006E450D">
        <w:rPr>
          <w:sz w:val="24"/>
          <w:szCs w:val="24"/>
        </w:rPr>
        <w:t>zajęcie terenu</w:t>
      </w:r>
    </w:p>
    <w:p w:rsidR="006E450D" w:rsidRPr="006E450D" w:rsidRDefault="0066135C" w:rsidP="002B7E2D">
      <w:pPr>
        <w:overflowPunct/>
        <w:autoSpaceDE/>
        <w:autoSpaceDN/>
        <w:adjustRightInd/>
        <w:textAlignment w:val="auto"/>
        <w:rPr>
          <w:sz w:val="24"/>
          <w:szCs w:val="24"/>
        </w:rPr>
      </w:pPr>
      <w:r>
        <w:rPr>
          <w:sz w:val="24"/>
          <w:szCs w:val="24"/>
        </w:rPr>
        <w:t xml:space="preserve">-  </w:t>
      </w:r>
      <w:r w:rsidR="006E450D" w:rsidRPr="006E450D">
        <w:rPr>
          <w:sz w:val="24"/>
          <w:szCs w:val="24"/>
        </w:rPr>
        <w:t>uciążliwość z tytułu transportu gruntu i używania sprzętu budowlanego</w:t>
      </w:r>
    </w:p>
    <w:p w:rsidR="006E450D" w:rsidRPr="006E450D" w:rsidRDefault="0066135C" w:rsidP="002B7E2D">
      <w:pPr>
        <w:overflowPunct/>
        <w:autoSpaceDE/>
        <w:autoSpaceDN/>
        <w:adjustRightInd/>
        <w:textAlignment w:val="auto"/>
        <w:rPr>
          <w:sz w:val="24"/>
          <w:szCs w:val="24"/>
        </w:rPr>
      </w:pPr>
      <w:r>
        <w:rPr>
          <w:sz w:val="24"/>
          <w:szCs w:val="24"/>
        </w:rPr>
        <w:t xml:space="preserve">-  </w:t>
      </w:r>
      <w:r w:rsidR="006E450D" w:rsidRPr="006E450D">
        <w:rPr>
          <w:sz w:val="24"/>
          <w:szCs w:val="24"/>
        </w:rPr>
        <w:t xml:space="preserve">uciążliwość z powodu konieczności zmiany organizacji ruchu, </w:t>
      </w:r>
    </w:p>
    <w:p w:rsidR="006E450D" w:rsidRPr="006E450D" w:rsidRDefault="0066135C" w:rsidP="002B7E2D">
      <w:pPr>
        <w:overflowPunct/>
        <w:autoSpaceDE/>
        <w:autoSpaceDN/>
        <w:adjustRightInd/>
        <w:textAlignment w:val="auto"/>
        <w:rPr>
          <w:sz w:val="24"/>
          <w:szCs w:val="24"/>
        </w:rPr>
      </w:pPr>
      <w:r>
        <w:rPr>
          <w:sz w:val="24"/>
          <w:szCs w:val="24"/>
        </w:rPr>
        <w:t xml:space="preserve">-  </w:t>
      </w:r>
      <w:r w:rsidR="006E450D" w:rsidRPr="006E450D">
        <w:rPr>
          <w:sz w:val="24"/>
          <w:szCs w:val="24"/>
        </w:rPr>
        <w:t>niemożność okresowego dojazdu do niektórych posesji przez mieszkańców.</w:t>
      </w:r>
    </w:p>
    <w:p w:rsidR="00F82DDE" w:rsidRPr="00F82DDE" w:rsidRDefault="00F82DDE" w:rsidP="002B7E2D">
      <w:pPr>
        <w:pStyle w:val="NormalnyWeb"/>
        <w:ind w:firstLine="0"/>
        <w:rPr>
          <w:b/>
        </w:rPr>
      </w:pPr>
    </w:p>
    <w:p w:rsidR="00F82DDE" w:rsidRPr="00F82DDE" w:rsidRDefault="00F82DDE" w:rsidP="002B7E2D">
      <w:pPr>
        <w:pStyle w:val="NormalnyWeb"/>
        <w:numPr>
          <w:ilvl w:val="0"/>
          <w:numId w:val="14"/>
        </w:numPr>
        <w:ind w:left="0" w:firstLine="0"/>
        <w:rPr>
          <w:b/>
        </w:rPr>
      </w:pPr>
      <w:r w:rsidRPr="00F82DDE">
        <w:rPr>
          <w:b/>
        </w:rPr>
        <w:t>Etap eksploatacji inwestycji.</w:t>
      </w:r>
    </w:p>
    <w:p w:rsidR="00F82DDE" w:rsidRPr="00652015" w:rsidRDefault="00F82DDE" w:rsidP="002B7E2D">
      <w:pPr>
        <w:pStyle w:val="NormalnyWeb"/>
        <w:ind w:firstLine="0"/>
      </w:pPr>
    </w:p>
    <w:p w:rsidR="000A1068" w:rsidRDefault="000A1068" w:rsidP="002B7E2D">
      <w:pPr>
        <w:pStyle w:val="NormalnyWeb"/>
        <w:ind w:firstLine="0"/>
      </w:pPr>
      <w:r w:rsidRPr="00652015">
        <w:t xml:space="preserve">Oddziaływanie kanalizacji może </w:t>
      </w:r>
      <w:r>
        <w:t>p</w:t>
      </w:r>
      <w:r w:rsidRPr="00652015">
        <w:t>ojawić się w czasie eksploatacji jedynie w sytuacji</w:t>
      </w:r>
      <w:r>
        <w:t>:</w:t>
      </w:r>
    </w:p>
    <w:p w:rsidR="000A1068" w:rsidRDefault="0066135C" w:rsidP="002B7E2D">
      <w:pPr>
        <w:pStyle w:val="NormalnyWeb"/>
        <w:ind w:firstLine="0"/>
      </w:pPr>
      <w:r>
        <w:t xml:space="preserve">- </w:t>
      </w:r>
      <w:r w:rsidR="000A1068">
        <w:t>dokonywania czynności serwisowych poszczególnych elementów kanalizacji. W tej sytuacji do środowiska będą emitowane odpady oraz ścieki z płukania kanałów, studzienek. Wyżej określono ilość wody, w oparciu o szacunki eksploatacyjne obecnego systemu, jaka będzie potrzebna do utrzymania analizowanej sieci kanalizacji. Ścieki z płukania urządzeń sieci będą transportowane do urządzenia oczyszczającego ścieki. Ilość odpadów generowanych podczas utrzymania sieci kanalizacji można określić na poziomie szacowanej wyżej w pkt 5.3 ilości zużywanych materiałów. Właściwy sposób postępowania z powstającymi odpadami, a przede wszystkim zbieranie odpadów w miejscu ich powstania, będzie gwarantował minimalne oddziaływanie na środowisko.</w:t>
      </w:r>
    </w:p>
    <w:p w:rsidR="000A1068" w:rsidRDefault="0066135C" w:rsidP="002B7E2D">
      <w:pPr>
        <w:pStyle w:val="NormalnyWeb"/>
        <w:ind w:firstLine="0"/>
      </w:pPr>
      <w:r>
        <w:t xml:space="preserve">- </w:t>
      </w:r>
      <w:r w:rsidR="000A1068" w:rsidRPr="00652015">
        <w:t>wystąpienia awarii polegającej na rozszczelnieniu rurociągu. Przyczyną mogą być np. deformacje terenu</w:t>
      </w:r>
      <w:r w:rsidR="000A1068">
        <w:t xml:space="preserve">, </w:t>
      </w:r>
      <w:r w:rsidR="000A1068" w:rsidRPr="00652015">
        <w:t xml:space="preserve">uszkodzenie bezpośrednie przez mechaniczny sprzęt budowlany podczas prac ziemnych, złe wykonawstwo i odbiór prac budowlanych. Oszacowanie ilości wprowadzonych ścieków do środowiska jest trudne, zależeć będzie przede wszystkim od miejsca powstania awarii ale również innych czynników jak warunków hydrogeologicznych, wielkości rozszczelnienia, szybkości podjęcia działań naprawczych itp. Komponentami środowiska zagrożonymi awarią na sieci kanalizacji sanitarnej są: środowisko gruntowe, wód podziemnych i powierzchniowych. Skala zagrożenia jest uzależniona głównie od warunków hydrogeologicznych miejsca awarii oraz skali awarii. </w:t>
      </w:r>
    </w:p>
    <w:p w:rsidR="006E450D" w:rsidRPr="00D807D6" w:rsidRDefault="000A1068" w:rsidP="00D807D6">
      <w:pPr>
        <w:pStyle w:val="Tekstpodstawowy"/>
      </w:pPr>
      <w:r>
        <w:lastRenderedPageBreak/>
        <w:t>Zakres prac oraz stopień przeobrażenia walorów terenów przyległych bezpośrednio do planowanej inwestycji nie stworzy istotnych trwałych zagrożeń ekologicznych. W ramach projektowanych prac budowlanych nie przewiduje się zajęcia cennych, z przyrodniczego punktu widzenia, terenów.</w:t>
      </w:r>
    </w:p>
    <w:p w:rsidR="000A1068" w:rsidRPr="006E450D" w:rsidRDefault="000A1068" w:rsidP="002B7E2D">
      <w:pPr>
        <w:rPr>
          <w:sz w:val="24"/>
          <w:szCs w:val="24"/>
        </w:rPr>
      </w:pPr>
      <w:r w:rsidRPr="006E450D">
        <w:rPr>
          <w:sz w:val="24"/>
          <w:szCs w:val="24"/>
        </w:rPr>
        <w:t>Po zakończeniu prac budowlanych teren zostanie doprowadzony do stanu pierwotnego.</w:t>
      </w:r>
    </w:p>
    <w:p w:rsidR="000A1068" w:rsidRPr="006E450D" w:rsidRDefault="000A1068" w:rsidP="002B7E2D">
      <w:pPr>
        <w:rPr>
          <w:sz w:val="24"/>
          <w:szCs w:val="24"/>
        </w:rPr>
      </w:pPr>
      <w:r w:rsidRPr="006E450D">
        <w:rPr>
          <w:sz w:val="24"/>
          <w:szCs w:val="24"/>
        </w:rPr>
        <w:t>Przy wykonywaniu robót wykonawca powinien zwrócić uwagę na oszczędne gospodarowanie terenem przeznaczonym pod czasowe zajęcie.</w:t>
      </w:r>
    </w:p>
    <w:p w:rsidR="000A1068" w:rsidRPr="006E450D" w:rsidRDefault="000A1068" w:rsidP="002B7E2D">
      <w:pPr>
        <w:rPr>
          <w:sz w:val="24"/>
          <w:szCs w:val="24"/>
        </w:rPr>
      </w:pPr>
      <w:r w:rsidRPr="006E450D">
        <w:rPr>
          <w:sz w:val="24"/>
          <w:szCs w:val="24"/>
        </w:rPr>
        <w:t>Realizacja inwestycji nie będzie wymagała wycinki drzew. W trakcie prowadzenia robót budowlanych w pobliżu rosnących drzew wykonawca powinien pnie zabezpieczyć przed przypadkowym uszkodzeniem sprzętem mechanicznym.</w:t>
      </w:r>
    </w:p>
    <w:p w:rsidR="000A1068" w:rsidRDefault="000A1068" w:rsidP="002B7E2D"/>
    <w:p w:rsidR="000A1068" w:rsidRDefault="000A1068" w:rsidP="002B7E2D"/>
    <w:p w:rsidR="000A1068" w:rsidRPr="006E450D" w:rsidRDefault="000A1068" w:rsidP="002B7E2D">
      <w:pPr>
        <w:rPr>
          <w:b/>
          <w:bCs/>
          <w:sz w:val="24"/>
          <w:szCs w:val="24"/>
        </w:rPr>
      </w:pPr>
      <w:r w:rsidRPr="006E450D">
        <w:rPr>
          <w:b/>
          <w:bCs/>
          <w:sz w:val="24"/>
          <w:szCs w:val="24"/>
        </w:rPr>
        <w:t>Oddziaływanie na klimat akustyczny.</w:t>
      </w:r>
    </w:p>
    <w:p w:rsidR="000A1068" w:rsidRPr="006E450D" w:rsidRDefault="000A1068" w:rsidP="002B7E2D">
      <w:pPr>
        <w:rPr>
          <w:sz w:val="24"/>
          <w:szCs w:val="24"/>
        </w:rPr>
      </w:pPr>
      <w:r w:rsidRPr="006E450D">
        <w:rPr>
          <w:sz w:val="24"/>
          <w:szCs w:val="24"/>
        </w:rPr>
        <w:tab/>
      </w:r>
    </w:p>
    <w:p w:rsidR="000A1068" w:rsidRPr="006E450D" w:rsidRDefault="000A1068" w:rsidP="00E6588D">
      <w:pPr>
        <w:ind w:firstLine="708"/>
        <w:rPr>
          <w:sz w:val="24"/>
          <w:szCs w:val="24"/>
        </w:rPr>
      </w:pPr>
      <w:r w:rsidRPr="006E450D">
        <w:rPr>
          <w:sz w:val="24"/>
          <w:szCs w:val="24"/>
        </w:rPr>
        <w:t>Ocena uciążliwości spowodowanych hałasem w trakcie realizacji inwestycji normowana jest przepisami rozporządzenia Ministra Środowiska</w:t>
      </w:r>
      <w:r w:rsidR="00DE023F">
        <w:rPr>
          <w:sz w:val="24"/>
          <w:szCs w:val="24"/>
        </w:rPr>
        <w:t xml:space="preserve"> z dnia 14 czerwca 2007 r. w sprawie dopuszczalnych poziomów hałasu w środowisku (Dz. U. z 2007 r. Nr 120, poz. 826).</w:t>
      </w:r>
    </w:p>
    <w:p w:rsidR="000A1068" w:rsidRPr="006E450D" w:rsidRDefault="000A1068" w:rsidP="002B7E2D">
      <w:pPr>
        <w:rPr>
          <w:sz w:val="24"/>
          <w:szCs w:val="24"/>
        </w:rPr>
      </w:pPr>
      <w:r w:rsidRPr="006E450D">
        <w:rPr>
          <w:sz w:val="24"/>
          <w:szCs w:val="24"/>
        </w:rPr>
        <w:t>Do terenów zabudowy jednorodzinnej, dla których określono w ww. rozporządzeniu następujące wartości hałasu:</w:t>
      </w:r>
    </w:p>
    <w:p w:rsidR="000A1068" w:rsidRPr="0066135C" w:rsidRDefault="0066135C" w:rsidP="002B7E2D">
      <w:pPr>
        <w:overflowPunct/>
        <w:autoSpaceDE/>
        <w:autoSpaceDN/>
        <w:adjustRightInd/>
        <w:textAlignment w:val="auto"/>
        <w:rPr>
          <w:sz w:val="24"/>
          <w:szCs w:val="24"/>
        </w:rPr>
      </w:pPr>
      <w:r>
        <w:rPr>
          <w:sz w:val="24"/>
          <w:szCs w:val="24"/>
        </w:rPr>
        <w:t xml:space="preserve">-  </w:t>
      </w:r>
      <w:r w:rsidR="000A1068" w:rsidRPr="006E450D">
        <w:rPr>
          <w:sz w:val="24"/>
          <w:szCs w:val="24"/>
        </w:rPr>
        <w:t>pora dnia (przedział czasu odniesienia równy 8 najmniej korzystnym godzinom dnia)</w:t>
      </w:r>
      <w:r w:rsidR="002B7E2D">
        <w:rPr>
          <w:sz w:val="24"/>
          <w:szCs w:val="24"/>
        </w:rPr>
        <w:t>50 dB (A)</w:t>
      </w:r>
      <w:r w:rsidR="000A1068" w:rsidRPr="006E450D">
        <w:rPr>
          <w:sz w:val="24"/>
          <w:szCs w:val="24"/>
        </w:rPr>
        <w:t xml:space="preserve"> </w:t>
      </w:r>
    </w:p>
    <w:p w:rsidR="000A1068" w:rsidRPr="006E450D" w:rsidRDefault="0066135C" w:rsidP="002B7E2D">
      <w:pPr>
        <w:overflowPunct/>
        <w:autoSpaceDE/>
        <w:autoSpaceDN/>
        <w:adjustRightInd/>
        <w:textAlignment w:val="auto"/>
        <w:rPr>
          <w:sz w:val="24"/>
          <w:szCs w:val="24"/>
        </w:rPr>
      </w:pPr>
      <w:r>
        <w:rPr>
          <w:sz w:val="24"/>
          <w:szCs w:val="24"/>
        </w:rPr>
        <w:t xml:space="preserve">-  </w:t>
      </w:r>
      <w:r w:rsidR="000A1068" w:rsidRPr="006E450D">
        <w:rPr>
          <w:sz w:val="24"/>
          <w:szCs w:val="24"/>
        </w:rPr>
        <w:t xml:space="preserve">pora nocy (przedział czasu odniesienia równy jednej, najmniej korzystnej godzinie </w:t>
      </w:r>
    </w:p>
    <w:p w:rsidR="000A1068" w:rsidRPr="006E450D" w:rsidRDefault="000A1068" w:rsidP="002B7E2D">
      <w:pPr>
        <w:rPr>
          <w:sz w:val="24"/>
          <w:szCs w:val="24"/>
        </w:rPr>
      </w:pPr>
      <w:r w:rsidRPr="006E450D">
        <w:rPr>
          <w:sz w:val="24"/>
          <w:szCs w:val="24"/>
        </w:rPr>
        <w:t xml:space="preserve">nocy) </w:t>
      </w:r>
      <w:r w:rsidRPr="006E450D">
        <w:rPr>
          <w:sz w:val="24"/>
          <w:szCs w:val="24"/>
        </w:rPr>
        <w:tab/>
        <w:t>40 dB (A)</w:t>
      </w:r>
    </w:p>
    <w:p w:rsidR="000A1068" w:rsidRPr="006E450D" w:rsidRDefault="000A1068" w:rsidP="002B7E2D">
      <w:pPr>
        <w:pStyle w:val="Tekstpodstawowy"/>
        <w:rPr>
          <w:szCs w:val="24"/>
        </w:rPr>
      </w:pPr>
      <w:r w:rsidRPr="006E450D">
        <w:rPr>
          <w:szCs w:val="24"/>
        </w:rPr>
        <w:t>Prace budowlane będą prowadzone jedynie w porze dziennej, z uwagi na jednorodzinny charakter zabudowy, prace sprzętem mechanicznym powinny się kończyć przed godz. 20-stą.</w:t>
      </w:r>
    </w:p>
    <w:p w:rsidR="000A1068" w:rsidRPr="006E450D" w:rsidRDefault="000A1068" w:rsidP="002B7E2D">
      <w:pPr>
        <w:rPr>
          <w:sz w:val="24"/>
          <w:szCs w:val="24"/>
        </w:rPr>
      </w:pPr>
      <w:r w:rsidRPr="006E450D">
        <w:rPr>
          <w:sz w:val="24"/>
          <w:szCs w:val="24"/>
        </w:rPr>
        <w:t>Na kształtowanie klimatu akustycznego w trakcie realizacji inwestycji będzie miał wpływ sprzęt użyty do wykonywania prac. Na  wykonawcy robót będzie ciążył obowiązek używania sprzętu technicznego o możliwie najlepszych parametrach akustycznych (związanych z jego właściwym stanem). Lokalizacja źródeł dźwięku będzie zmienna w czasie budowy.</w:t>
      </w:r>
    </w:p>
    <w:p w:rsidR="000A1068" w:rsidRPr="006E450D" w:rsidRDefault="000A1068" w:rsidP="002B7E2D">
      <w:pPr>
        <w:rPr>
          <w:sz w:val="24"/>
          <w:szCs w:val="24"/>
        </w:rPr>
      </w:pPr>
      <w:r w:rsidRPr="006E450D">
        <w:rPr>
          <w:sz w:val="24"/>
          <w:szCs w:val="24"/>
        </w:rPr>
        <w:t>Przy stosowaniu się wykonawcy do powyższych zaleceń realizacja inwestycji nie powinna spowodować nadmiernej uciążliwości dla mieszkających w pobliżu ludzi. Niedogodności te będą stosunkowo niewielkie, bowiem prowadzone będą na względnie krótkich odcinkach i będą miały charakter liniowy.</w:t>
      </w:r>
    </w:p>
    <w:p w:rsidR="000A1068" w:rsidRDefault="000A1068" w:rsidP="002B7E2D"/>
    <w:p w:rsidR="000A1068" w:rsidRPr="006E450D" w:rsidRDefault="000A1068" w:rsidP="002B7E2D">
      <w:pPr>
        <w:rPr>
          <w:b/>
          <w:bCs/>
          <w:sz w:val="24"/>
          <w:szCs w:val="24"/>
        </w:rPr>
      </w:pPr>
      <w:r w:rsidRPr="006E450D">
        <w:rPr>
          <w:b/>
          <w:bCs/>
          <w:sz w:val="24"/>
          <w:szCs w:val="24"/>
        </w:rPr>
        <w:t>Oddziaływanie na powietrze</w:t>
      </w:r>
    </w:p>
    <w:p w:rsidR="000A1068" w:rsidRPr="006E450D" w:rsidRDefault="000A1068" w:rsidP="002B7E2D">
      <w:pPr>
        <w:rPr>
          <w:sz w:val="24"/>
          <w:szCs w:val="24"/>
        </w:rPr>
      </w:pPr>
    </w:p>
    <w:p w:rsidR="000A1068" w:rsidRPr="006E450D" w:rsidRDefault="000A1068" w:rsidP="002B7E2D">
      <w:pPr>
        <w:rPr>
          <w:sz w:val="24"/>
          <w:szCs w:val="24"/>
        </w:rPr>
      </w:pPr>
      <w:r w:rsidRPr="006E450D">
        <w:rPr>
          <w:sz w:val="24"/>
          <w:szCs w:val="24"/>
        </w:rPr>
        <w:t>Emisja zanieczyszczeń do powietrza atmosferycznego na etapie budowy pochodzić będzie od sprzętu mechanicznego użytego do robót ziemnych tj. koparki, spycharki, pompy odwadniające oraz transportu samochodowego.</w:t>
      </w:r>
    </w:p>
    <w:p w:rsidR="000A1068" w:rsidRPr="006E450D" w:rsidRDefault="000A1068" w:rsidP="002B7E2D">
      <w:pPr>
        <w:rPr>
          <w:sz w:val="24"/>
          <w:szCs w:val="24"/>
        </w:rPr>
      </w:pPr>
      <w:r w:rsidRPr="006E450D">
        <w:rPr>
          <w:sz w:val="24"/>
          <w:szCs w:val="24"/>
        </w:rPr>
        <w:t>Roboty ziemne prowadzone w sposób mechaniczny oraz transport samochodowy spowodują wzrost zanieczyszczeń powietrza w pobliżu miejsca prowadzenia robót. Źródłem tych zanieczyszczeń będą zanieczyszczenia gazowe zawarte w emitowanych przez silniki spaliny. Ilość i skład spalin zależą od typów silników, ich nowoczesności i stanu technicznego.</w:t>
      </w:r>
    </w:p>
    <w:p w:rsidR="000A1068" w:rsidRPr="006E450D" w:rsidRDefault="000A1068" w:rsidP="002B7E2D">
      <w:pPr>
        <w:rPr>
          <w:sz w:val="24"/>
          <w:szCs w:val="24"/>
        </w:rPr>
      </w:pPr>
      <w:r w:rsidRPr="006E450D">
        <w:rPr>
          <w:sz w:val="24"/>
          <w:szCs w:val="24"/>
        </w:rPr>
        <w:t>W czasie jazdy średnie wskaźniki emisji zanieczyszczeń na kg spalonego paliwa wynoszą:</w:t>
      </w:r>
    </w:p>
    <w:p w:rsidR="000A1068" w:rsidRPr="006E450D" w:rsidRDefault="000A1068" w:rsidP="002B7E2D">
      <w:pPr>
        <w:numPr>
          <w:ilvl w:val="0"/>
          <w:numId w:val="11"/>
        </w:numPr>
        <w:overflowPunct/>
        <w:autoSpaceDE/>
        <w:autoSpaceDN/>
        <w:adjustRightInd/>
        <w:ind w:left="0" w:firstLine="0"/>
        <w:textAlignment w:val="auto"/>
        <w:rPr>
          <w:sz w:val="24"/>
          <w:szCs w:val="24"/>
          <w:lang w:val="en-US"/>
        </w:rPr>
      </w:pPr>
      <w:r w:rsidRPr="006E450D">
        <w:rPr>
          <w:sz w:val="24"/>
          <w:szCs w:val="24"/>
          <w:lang w:val="en-US"/>
        </w:rPr>
        <w:t>SO</w:t>
      </w:r>
      <w:r w:rsidRPr="006E450D">
        <w:rPr>
          <w:sz w:val="24"/>
          <w:szCs w:val="24"/>
          <w:vertAlign w:val="subscript"/>
          <w:lang w:val="en-US"/>
        </w:rPr>
        <w:t>2</w:t>
      </w:r>
      <w:r w:rsidRPr="006E450D">
        <w:rPr>
          <w:sz w:val="24"/>
          <w:szCs w:val="24"/>
          <w:lang w:val="en-US"/>
        </w:rPr>
        <w:tab/>
      </w:r>
      <w:r w:rsidRPr="006E450D">
        <w:rPr>
          <w:sz w:val="24"/>
          <w:szCs w:val="24"/>
          <w:lang w:val="en-US"/>
        </w:rPr>
        <w:tab/>
        <w:t>9 g/kg</w:t>
      </w:r>
    </w:p>
    <w:p w:rsidR="000A1068" w:rsidRPr="006E450D" w:rsidRDefault="000A1068" w:rsidP="002B7E2D">
      <w:pPr>
        <w:numPr>
          <w:ilvl w:val="0"/>
          <w:numId w:val="11"/>
        </w:numPr>
        <w:overflowPunct/>
        <w:autoSpaceDE/>
        <w:autoSpaceDN/>
        <w:adjustRightInd/>
        <w:ind w:left="0" w:firstLine="0"/>
        <w:textAlignment w:val="auto"/>
        <w:rPr>
          <w:sz w:val="24"/>
          <w:szCs w:val="24"/>
          <w:lang w:val="en-US"/>
        </w:rPr>
      </w:pPr>
      <w:r w:rsidRPr="006E450D">
        <w:rPr>
          <w:sz w:val="24"/>
          <w:szCs w:val="24"/>
          <w:lang w:val="en-US"/>
        </w:rPr>
        <w:t>NO</w:t>
      </w:r>
      <w:r w:rsidRPr="006E450D">
        <w:rPr>
          <w:sz w:val="24"/>
          <w:szCs w:val="24"/>
          <w:vertAlign w:val="subscript"/>
          <w:lang w:val="en-US"/>
        </w:rPr>
        <w:t>2</w:t>
      </w:r>
      <w:r w:rsidRPr="006E450D">
        <w:rPr>
          <w:sz w:val="24"/>
          <w:szCs w:val="24"/>
          <w:lang w:val="en-US"/>
        </w:rPr>
        <w:tab/>
      </w:r>
      <w:r w:rsidRPr="006E450D">
        <w:rPr>
          <w:sz w:val="24"/>
          <w:szCs w:val="24"/>
          <w:lang w:val="en-US"/>
        </w:rPr>
        <w:tab/>
        <w:t>39 g/kg</w:t>
      </w:r>
    </w:p>
    <w:p w:rsidR="000A1068" w:rsidRPr="006E450D" w:rsidRDefault="000A1068" w:rsidP="002B7E2D">
      <w:pPr>
        <w:numPr>
          <w:ilvl w:val="0"/>
          <w:numId w:val="11"/>
        </w:numPr>
        <w:overflowPunct/>
        <w:autoSpaceDE/>
        <w:autoSpaceDN/>
        <w:adjustRightInd/>
        <w:ind w:left="0" w:firstLine="0"/>
        <w:textAlignment w:val="auto"/>
        <w:rPr>
          <w:sz w:val="24"/>
          <w:szCs w:val="24"/>
          <w:lang w:val="en-US"/>
        </w:rPr>
      </w:pPr>
      <w:r w:rsidRPr="006E450D">
        <w:rPr>
          <w:sz w:val="24"/>
          <w:szCs w:val="24"/>
          <w:lang w:val="en-US"/>
        </w:rPr>
        <w:t>CO</w:t>
      </w:r>
      <w:r w:rsidRPr="006E450D">
        <w:rPr>
          <w:sz w:val="24"/>
          <w:szCs w:val="24"/>
          <w:lang w:val="en-US"/>
        </w:rPr>
        <w:tab/>
      </w:r>
      <w:r w:rsidRPr="006E450D">
        <w:rPr>
          <w:sz w:val="24"/>
          <w:szCs w:val="24"/>
          <w:lang w:val="en-US"/>
        </w:rPr>
        <w:tab/>
      </w:r>
      <w:r w:rsidRPr="006E450D">
        <w:rPr>
          <w:sz w:val="24"/>
          <w:szCs w:val="24"/>
          <w:lang w:val="en-US"/>
        </w:rPr>
        <w:tab/>
        <w:t>31 g/kg</w:t>
      </w:r>
    </w:p>
    <w:p w:rsidR="000A1068" w:rsidRPr="006E450D" w:rsidRDefault="000A1068" w:rsidP="002B7E2D">
      <w:pPr>
        <w:numPr>
          <w:ilvl w:val="0"/>
          <w:numId w:val="11"/>
        </w:numPr>
        <w:overflowPunct/>
        <w:autoSpaceDE/>
        <w:autoSpaceDN/>
        <w:adjustRightInd/>
        <w:ind w:left="0" w:firstLine="0"/>
        <w:textAlignment w:val="auto"/>
        <w:rPr>
          <w:sz w:val="24"/>
          <w:szCs w:val="24"/>
        </w:rPr>
      </w:pPr>
      <w:r w:rsidRPr="006E450D">
        <w:rPr>
          <w:sz w:val="24"/>
          <w:szCs w:val="24"/>
        </w:rPr>
        <w:t>węglowodory</w:t>
      </w:r>
      <w:r w:rsidRPr="006E450D">
        <w:rPr>
          <w:sz w:val="24"/>
          <w:szCs w:val="24"/>
        </w:rPr>
        <w:tab/>
        <w:t>19 g/kg</w:t>
      </w:r>
    </w:p>
    <w:p w:rsidR="000A1068" w:rsidRDefault="000A1068" w:rsidP="002B7E2D">
      <w:pPr>
        <w:numPr>
          <w:ilvl w:val="0"/>
          <w:numId w:val="11"/>
        </w:numPr>
        <w:overflowPunct/>
        <w:autoSpaceDE/>
        <w:autoSpaceDN/>
        <w:adjustRightInd/>
        <w:ind w:left="0" w:firstLine="0"/>
        <w:textAlignment w:val="auto"/>
        <w:rPr>
          <w:sz w:val="24"/>
          <w:szCs w:val="24"/>
        </w:rPr>
      </w:pPr>
      <w:r w:rsidRPr="006E450D">
        <w:rPr>
          <w:sz w:val="24"/>
          <w:szCs w:val="24"/>
        </w:rPr>
        <w:t>sadza</w:t>
      </w:r>
      <w:r w:rsidRPr="006E450D">
        <w:rPr>
          <w:sz w:val="24"/>
          <w:szCs w:val="24"/>
        </w:rPr>
        <w:tab/>
      </w:r>
      <w:r w:rsidRPr="006E450D">
        <w:rPr>
          <w:sz w:val="24"/>
          <w:szCs w:val="24"/>
        </w:rPr>
        <w:tab/>
        <w:t>1,8 g/kg</w:t>
      </w:r>
    </w:p>
    <w:p w:rsidR="00DE023F" w:rsidRPr="006E450D" w:rsidRDefault="00DE023F" w:rsidP="00DE023F">
      <w:pPr>
        <w:overflowPunct/>
        <w:autoSpaceDE/>
        <w:autoSpaceDN/>
        <w:adjustRightInd/>
        <w:textAlignment w:val="auto"/>
        <w:rPr>
          <w:sz w:val="24"/>
          <w:szCs w:val="24"/>
        </w:rPr>
      </w:pPr>
    </w:p>
    <w:p w:rsidR="000A1068" w:rsidRDefault="000A1068" w:rsidP="002B7E2D">
      <w:pPr>
        <w:pStyle w:val="Tekstpodstawowy"/>
      </w:pPr>
      <w:r>
        <w:lastRenderedPageBreak/>
        <w:t>Do zadań inwestora i wykonawcy należeć będzie taki dobór sprzętu, którego emisja zanieczyszczeń gazowych zawartych w spalinach nie będzie przekraczać wartości średnich, sprawnych technicznie, co ograniczy uciążliwość dla środowiska.</w:t>
      </w:r>
    </w:p>
    <w:p w:rsidR="002B7E2D" w:rsidRDefault="002B7E2D" w:rsidP="002B7E2D">
      <w:pPr>
        <w:rPr>
          <w:b/>
          <w:bCs/>
          <w:sz w:val="24"/>
          <w:szCs w:val="24"/>
        </w:rPr>
      </w:pPr>
    </w:p>
    <w:p w:rsidR="00F753D3" w:rsidRDefault="00F753D3" w:rsidP="002B7E2D">
      <w:pPr>
        <w:rPr>
          <w:b/>
          <w:bCs/>
          <w:sz w:val="24"/>
          <w:szCs w:val="24"/>
        </w:rPr>
      </w:pPr>
    </w:p>
    <w:p w:rsidR="000A1068" w:rsidRPr="006E450D" w:rsidRDefault="000A1068" w:rsidP="002B7E2D">
      <w:pPr>
        <w:rPr>
          <w:b/>
          <w:bCs/>
          <w:sz w:val="24"/>
          <w:szCs w:val="24"/>
        </w:rPr>
      </w:pPr>
      <w:r w:rsidRPr="006E450D">
        <w:rPr>
          <w:b/>
          <w:bCs/>
          <w:sz w:val="24"/>
          <w:szCs w:val="24"/>
        </w:rPr>
        <w:t>Gospodarka opadami</w:t>
      </w:r>
    </w:p>
    <w:p w:rsidR="000A1068" w:rsidRPr="006E450D" w:rsidRDefault="000A1068" w:rsidP="002B7E2D">
      <w:pPr>
        <w:rPr>
          <w:sz w:val="24"/>
          <w:szCs w:val="24"/>
        </w:rPr>
      </w:pPr>
    </w:p>
    <w:p w:rsidR="000A1068" w:rsidRPr="006E450D" w:rsidRDefault="000A1068" w:rsidP="002B7E2D">
      <w:pPr>
        <w:rPr>
          <w:sz w:val="24"/>
          <w:szCs w:val="24"/>
        </w:rPr>
      </w:pPr>
      <w:r w:rsidRPr="006E450D">
        <w:rPr>
          <w:sz w:val="24"/>
          <w:szCs w:val="24"/>
        </w:rPr>
        <w:t>Podczas realizacji inwestycji powstaną pewne ilości odpadów:</w:t>
      </w:r>
    </w:p>
    <w:p w:rsidR="000A1068" w:rsidRPr="006E450D" w:rsidRDefault="000A1068" w:rsidP="002B7E2D">
      <w:pPr>
        <w:numPr>
          <w:ilvl w:val="0"/>
          <w:numId w:val="12"/>
        </w:numPr>
        <w:overflowPunct/>
        <w:autoSpaceDE/>
        <w:autoSpaceDN/>
        <w:adjustRightInd/>
        <w:ind w:left="0" w:firstLine="0"/>
        <w:textAlignment w:val="auto"/>
        <w:rPr>
          <w:sz w:val="24"/>
          <w:szCs w:val="24"/>
        </w:rPr>
      </w:pPr>
      <w:r w:rsidRPr="006E450D">
        <w:rPr>
          <w:sz w:val="24"/>
          <w:szCs w:val="24"/>
        </w:rPr>
        <w:t>masy ziemne pochodzące z wykopów</w:t>
      </w:r>
    </w:p>
    <w:p w:rsidR="000A1068" w:rsidRPr="006E450D" w:rsidRDefault="000A1068" w:rsidP="002B7E2D">
      <w:pPr>
        <w:numPr>
          <w:ilvl w:val="0"/>
          <w:numId w:val="12"/>
        </w:numPr>
        <w:overflowPunct/>
        <w:autoSpaceDE/>
        <w:autoSpaceDN/>
        <w:adjustRightInd/>
        <w:ind w:left="0" w:firstLine="0"/>
        <w:textAlignment w:val="auto"/>
        <w:rPr>
          <w:sz w:val="24"/>
          <w:szCs w:val="24"/>
        </w:rPr>
      </w:pPr>
      <w:r w:rsidRPr="006E450D">
        <w:rPr>
          <w:sz w:val="24"/>
          <w:szCs w:val="24"/>
        </w:rPr>
        <w:t>gruz</w:t>
      </w:r>
    </w:p>
    <w:p w:rsidR="000A1068" w:rsidRPr="006E450D" w:rsidRDefault="000A1068" w:rsidP="002B7E2D">
      <w:pPr>
        <w:numPr>
          <w:ilvl w:val="0"/>
          <w:numId w:val="12"/>
        </w:numPr>
        <w:overflowPunct/>
        <w:autoSpaceDE/>
        <w:autoSpaceDN/>
        <w:adjustRightInd/>
        <w:ind w:left="0" w:firstLine="0"/>
        <w:textAlignment w:val="auto"/>
        <w:rPr>
          <w:sz w:val="24"/>
          <w:szCs w:val="24"/>
        </w:rPr>
      </w:pPr>
      <w:r w:rsidRPr="006E450D">
        <w:rPr>
          <w:sz w:val="24"/>
          <w:szCs w:val="24"/>
        </w:rPr>
        <w:t>inne</w:t>
      </w:r>
    </w:p>
    <w:p w:rsidR="000A1068" w:rsidRPr="006E450D" w:rsidRDefault="000A1068" w:rsidP="002B7E2D">
      <w:pPr>
        <w:rPr>
          <w:sz w:val="24"/>
          <w:szCs w:val="24"/>
        </w:rPr>
      </w:pPr>
      <w:r w:rsidRPr="006E450D">
        <w:rPr>
          <w:sz w:val="24"/>
          <w:szCs w:val="24"/>
        </w:rPr>
        <w:t>Ponieważ odpady te pojawią się w związku z realizacją inwestycji, to na podstawie Art.2, ustęp 2, punkt 1 Ustawy o odpadach z dnia 27 kwietnia 2001 r. (Dz. U. 01.62.628), nie należy do nich stosować jej przepisów (chyba, że Decyzja o warunkach zagospodarowania i zabudowy stanowić będzie inaczej). Odpady te należy wykorzystać do zasypania części wykopów (pod warunkiem ich przydatności do tego celu), a w przypadku braku takiej możliwości powinny być przewiezione na składowisko odpadów komunalnych wskazane przez Inwestora. W dokumentacji przyjęto wywóz odpadów pozostałych z rozbiórki nawierzchni ulic, jak i gruntu pozostałego po wykonaniu zasypki kolektorów kanalizacji sanitarnej</w:t>
      </w:r>
      <w:r w:rsidR="00CB178D">
        <w:rPr>
          <w:sz w:val="24"/>
          <w:szCs w:val="24"/>
        </w:rPr>
        <w:t xml:space="preserve"> na wysypisko odpadów</w:t>
      </w:r>
      <w:r w:rsidRPr="006E450D">
        <w:rPr>
          <w:sz w:val="24"/>
          <w:szCs w:val="24"/>
        </w:rPr>
        <w:t>.</w:t>
      </w:r>
    </w:p>
    <w:p w:rsidR="000A1068" w:rsidRDefault="000A1068" w:rsidP="002B7E2D">
      <w:pPr>
        <w:jc w:val="left"/>
        <w:rPr>
          <w:sz w:val="24"/>
          <w:szCs w:val="24"/>
        </w:rPr>
      </w:pPr>
    </w:p>
    <w:p w:rsidR="00CB178D" w:rsidRPr="00CB178D" w:rsidRDefault="00CB178D" w:rsidP="002B7E2D">
      <w:pPr>
        <w:jc w:val="left"/>
        <w:rPr>
          <w:b/>
          <w:sz w:val="24"/>
          <w:szCs w:val="24"/>
        </w:rPr>
      </w:pPr>
      <w:r w:rsidRPr="00CB178D">
        <w:rPr>
          <w:b/>
          <w:sz w:val="24"/>
          <w:szCs w:val="24"/>
        </w:rPr>
        <w:t>Zanieczyszczenia wód i gruntu.</w:t>
      </w:r>
    </w:p>
    <w:p w:rsidR="00CB178D" w:rsidRDefault="00CB178D" w:rsidP="002B7E2D">
      <w:pPr>
        <w:jc w:val="left"/>
        <w:rPr>
          <w:sz w:val="24"/>
          <w:szCs w:val="24"/>
        </w:rPr>
      </w:pPr>
    </w:p>
    <w:p w:rsidR="00CB178D" w:rsidRDefault="00CB178D" w:rsidP="007654CD">
      <w:pPr>
        <w:ind w:firstLine="708"/>
        <w:rPr>
          <w:sz w:val="24"/>
          <w:szCs w:val="24"/>
        </w:rPr>
      </w:pPr>
      <w:r>
        <w:rPr>
          <w:sz w:val="24"/>
          <w:szCs w:val="24"/>
        </w:rPr>
        <w:t xml:space="preserve">W trakcie prawidłowej eksploatacji kanalizacji sanitarnej nie nastąpi zanieczyszczenie wód i gruntu. System kanalizacji jak i materiały z którego będzie wykonany gwarantują szczelność. Przedostanie się ścieków do gruntu może nastąpić jedynie przy mechanicznym uszkodzeniu przewodu kanalizacyjnego spowodowanego przez nieuwagę lub niedbalstwo osób </w:t>
      </w:r>
      <w:r w:rsidR="00CA6623">
        <w:rPr>
          <w:sz w:val="24"/>
          <w:szCs w:val="24"/>
        </w:rPr>
        <w:t>p</w:t>
      </w:r>
      <w:r>
        <w:rPr>
          <w:sz w:val="24"/>
          <w:szCs w:val="24"/>
        </w:rPr>
        <w:t xml:space="preserve">rowadzących prace konserwacyjne. system alarmowy i monitoring na przepompowni ścieków pozwoli na szybkie reagowanie w </w:t>
      </w:r>
      <w:r w:rsidR="001B06C9">
        <w:rPr>
          <w:sz w:val="24"/>
          <w:szCs w:val="24"/>
        </w:rPr>
        <w:t>chwili wystą</w:t>
      </w:r>
      <w:r>
        <w:rPr>
          <w:sz w:val="24"/>
          <w:szCs w:val="24"/>
        </w:rPr>
        <w:t>pienia</w:t>
      </w:r>
      <w:r w:rsidR="001B06C9">
        <w:rPr>
          <w:sz w:val="24"/>
          <w:szCs w:val="24"/>
        </w:rPr>
        <w:t xml:space="preserve"> awarii urządzenia celem jej usunięcia.</w:t>
      </w:r>
      <w:r>
        <w:rPr>
          <w:sz w:val="24"/>
          <w:szCs w:val="24"/>
        </w:rPr>
        <w:t xml:space="preserve"> </w:t>
      </w:r>
    </w:p>
    <w:p w:rsidR="001B06C9" w:rsidRDefault="001B06C9" w:rsidP="002B7E2D">
      <w:pPr>
        <w:jc w:val="left"/>
        <w:rPr>
          <w:sz w:val="24"/>
          <w:szCs w:val="24"/>
        </w:rPr>
      </w:pPr>
    </w:p>
    <w:p w:rsidR="001B06C9" w:rsidRPr="00CA6623" w:rsidRDefault="001B06C9" w:rsidP="002B7E2D">
      <w:pPr>
        <w:jc w:val="left"/>
        <w:rPr>
          <w:b/>
          <w:sz w:val="24"/>
          <w:szCs w:val="24"/>
        </w:rPr>
      </w:pPr>
      <w:r w:rsidRPr="00CA6623">
        <w:rPr>
          <w:b/>
          <w:sz w:val="24"/>
          <w:szCs w:val="24"/>
        </w:rPr>
        <w:t>Informacja o tym czy realizacja przedsięwzięcia spowoduje wzrost emisji</w:t>
      </w:r>
      <w:r w:rsidR="00CA6623" w:rsidRPr="00CA6623">
        <w:rPr>
          <w:b/>
          <w:sz w:val="24"/>
          <w:szCs w:val="24"/>
        </w:rPr>
        <w:t xml:space="preserve"> o nie mniej niż 20%.</w:t>
      </w:r>
      <w:r w:rsidRPr="00CA6623">
        <w:rPr>
          <w:b/>
          <w:sz w:val="24"/>
          <w:szCs w:val="24"/>
        </w:rPr>
        <w:t xml:space="preserve"> </w:t>
      </w:r>
    </w:p>
    <w:p w:rsidR="001B06C9" w:rsidRDefault="001B06C9" w:rsidP="002B7E2D">
      <w:pPr>
        <w:jc w:val="left"/>
        <w:rPr>
          <w:color w:val="FF0000"/>
          <w:sz w:val="24"/>
          <w:szCs w:val="24"/>
        </w:rPr>
      </w:pPr>
    </w:p>
    <w:p w:rsidR="00CA6623" w:rsidRPr="00CA6623" w:rsidRDefault="00CA6623" w:rsidP="002B7E2D">
      <w:pPr>
        <w:jc w:val="left"/>
        <w:rPr>
          <w:sz w:val="24"/>
          <w:szCs w:val="24"/>
        </w:rPr>
      </w:pPr>
      <w:r>
        <w:rPr>
          <w:sz w:val="24"/>
          <w:szCs w:val="24"/>
        </w:rPr>
        <w:t xml:space="preserve">Projektowana inwestycja nie spowoduje wzrostu emisji powyżej 20%. </w:t>
      </w:r>
    </w:p>
    <w:p w:rsidR="006B674F" w:rsidRDefault="006B674F" w:rsidP="002B7E2D">
      <w:pPr>
        <w:jc w:val="left"/>
        <w:rPr>
          <w:b/>
          <w:sz w:val="24"/>
          <w:szCs w:val="24"/>
        </w:rPr>
      </w:pPr>
    </w:p>
    <w:p w:rsidR="001B06C9" w:rsidRPr="001B06C9" w:rsidRDefault="001B06C9" w:rsidP="002B7E2D">
      <w:pPr>
        <w:jc w:val="left"/>
        <w:rPr>
          <w:b/>
          <w:sz w:val="24"/>
          <w:szCs w:val="24"/>
        </w:rPr>
      </w:pPr>
      <w:r w:rsidRPr="001B06C9">
        <w:rPr>
          <w:b/>
          <w:sz w:val="24"/>
          <w:szCs w:val="24"/>
        </w:rPr>
        <w:t>14.  Możliwe transgraniczne oddziaływanie na środowisko</w:t>
      </w:r>
    </w:p>
    <w:p w:rsidR="001B06C9" w:rsidRDefault="001B06C9" w:rsidP="002B7E2D">
      <w:pPr>
        <w:jc w:val="left"/>
        <w:rPr>
          <w:sz w:val="24"/>
          <w:szCs w:val="24"/>
        </w:rPr>
      </w:pPr>
    </w:p>
    <w:p w:rsidR="001B06C9" w:rsidRDefault="001B06C9" w:rsidP="00E6588D">
      <w:pPr>
        <w:pStyle w:val="NormalnyWeb"/>
        <w:ind w:firstLine="708"/>
      </w:pPr>
      <w:r>
        <w:t xml:space="preserve">Przedsięwzięcie będzie realizowane w znacznej odległości przekraczającej </w:t>
      </w:r>
      <w:smartTag w:uri="urn:schemas-microsoft-com:office:smarttags" w:element="metricconverter">
        <w:smartTagPr>
          <w:attr w:name="ProductID" w:val="80 km"/>
        </w:smartTagPr>
        <w:r>
          <w:t>80 km</w:t>
        </w:r>
      </w:smartTag>
      <w:r>
        <w:t xml:space="preserve"> od granicy państwa. Oddziaływania powodowane w trakcie realizacji przedsięwzięcia nie mają dużego zasięgu: hałas i powietrze nie przekracza kilkuset metrów (</w:t>
      </w:r>
      <w:smartTag w:uri="urn:schemas-microsoft-com:office:smarttags" w:element="metricconverter">
        <w:smartTagPr>
          <w:attr w:name="ProductID" w:val="300 m"/>
        </w:smartTagPr>
        <w:r>
          <w:t>300 m</w:t>
        </w:r>
      </w:smartTag>
      <w:r>
        <w:t>). Faza eksploatacji charakteryzuje się minimalnym oddziaływaniem, głównie przejawiającym się emisją odpadów z remontów elementów sieci. W przypadku bezpośredniego zanieczyszczenia wód powierzchniowych na skutek awarii sprzętu budowlanego nie może powstać oddziaływanie transgraniczne z uwagi na kierunek spływu wód powierzchniowych na północ oraz ze względu na skalę tej awarii.</w:t>
      </w:r>
    </w:p>
    <w:p w:rsidR="002B7E2D" w:rsidRDefault="001B06C9" w:rsidP="002B7E2D">
      <w:pPr>
        <w:pStyle w:val="NormalnyWeb"/>
        <w:ind w:firstLine="0"/>
      </w:pPr>
      <w:r>
        <w:t xml:space="preserve">Stwierdza się, że przedsięwzięcie nie będzie powodowało w czasie jego realizacji oraz eksploatacji oddziaływania transgranicznego. </w:t>
      </w:r>
      <w:bookmarkStart w:id="6" w:name="_Toc111547865"/>
    </w:p>
    <w:p w:rsidR="002B7E2D" w:rsidRDefault="002B7E2D" w:rsidP="002B7E2D">
      <w:pPr>
        <w:pStyle w:val="Nagwek2"/>
        <w:spacing w:before="0" w:after="0"/>
        <w:rPr>
          <w:sz w:val="24"/>
          <w:szCs w:val="24"/>
        </w:rPr>
      </w:pPr>
    </w:p>
    <w:p w:rsidR="001B06C9" w:rsidRPr="00953712" w:rsidRDefault="00953712" w:rsidP="002B7E2D">
      <w:pPr>
        <w:pStyle w:val="Nagwek2"/>
        <w:spacing w:before="0" w:after="0"/>
        <w:rPr>
          <w:sz w:val="24"/>
          <w:szCs w:val="24"/>
        </w:rPr>
      </w:pPr>
      <w:r>
        <w:rPr>
          <w:sz w:val="24"/>
          <w:szCs w:val="24"/>
        </w:rPr>
        <w:t>15.  Konieczność utworzenia obszaru ograniczonego użytkowania.</w:t>
      </w:r>
    </w:p>
    <w:p w:rsidR="002B7E2D" w:rsidRDefault="002B7E2D" w:rsidP="002B7E2D">
      <w:pPr>
        <w:pStyle w:val="Nagwek2"/>
        <w:spacing w:before="0" w:after="0"/>
        <w:rPr>
          <w:b w:val="0"/>
          <w:sz w:val="24"/>
          <w:szCs w:val="24"/>
        </w:rPr>
      </w:pPr>
    </w:p>
    <w:p w:rsidR="002B7E2D" w:rsidRPr="002B7E2D" w:rsidRDefault="00953712" w:rsidP="002B7E2D">
      <w:pPr>
        <w:pStyle w:val="Nagwek2"/>
        <w:spacing w:before="0" w:after="0"/>
        <w:rPr>
          <w:b w:val="0"/>
          <w:sz w:val="24"/>
          <w:szCs w:val="24"/>
        </w:rPr>
      </w:pPr>
      <w:r w:rsidRPr="00953712">
        <w:rPr>
          <w:b w:val="0"/>
          <w:sz w:val="24"/>
          <w:szCs w:val="24"/>
        </w:rPr>
        <w:t>Dla</w:t>
      </w:r>
      <w:r>
        <w:rPr>
          <w:b w:val="0"/>
          <w:sz w:val="24"/>
          <w:szCs w:val="24"/>
        </w:rPr>
        <w:t xml:space="preserve"> projektowanej inwestycji nie planuje się utworzenie obszaru ograniczonego użytkowania.</w:t>
      </w:r>
      <w:r w:rsidRPr="00953712">
        <w:rPr>
          <w:b w:val="0"/>
          <w:sz w:val="24"/>
          <w:szCs w:val="24"/>
        </w:rPr>
        <w:t xml:space="preserve"> </w:t>
      </w:r>
    </w:p>
    <w:p w:rsidR="002B7E2D" w:rsidRPr="002B7E2D" w:rsidRDefault="002B7E2D" w:rsidP="002B7E2D"/>
    <w:p w:rsidR="001B06C9" w:rsidRPr="006B674F" w:rsidRDefault="006B674F" w:rsidP="002B7E2D">
      <w:pPr>
        <w:pStyle w:val="Nagwek1"/>
        <w:spacing w:before="0" w:after="0"/>
        <w:rPr>
          <w:sz w:val="24"/>
          <w:szCs w:val="24"/>
        </w:rPr>
      </w:pPr>
      <w:r>
        <w:rPr>
          <w:caps w:val="0"/>
          <w:sz w:val="24"/>
          <w:szCs w:val="24"/>
        </w:rPr>
        <w:t>16.  O</w:t>
      </w:r>
      <w:r w:rsidRPr="006B674F">
        <w:rPr>
          <w:caps w:val="0"/>
          <w:sz w:val="24"/>
          <w:szCs w:val="24"/>
        </w:rPr>
        <w:t xml:space="preserve">bszary podlegające ochronie na podstawie ustawy z dnia 16 kwietnia 2004 r. </w:t>
      </w:r>
      <w:r w:rsidR="00E6588D">
        <w:rPr>
          <w:caps w:val="0"/>
          <w:sz w:val="24"/>
          <w:szCs w:val="24"/>
        </w:rPr>
        <w:br/>
      </w:r>
      <w:r w:rsidRPr="006B674F">
        <w:rPr>
          <w:caps w:val="0"/>
          <w:sz w:val="24"/>
          <w:szCs w:val="24"/>
        </w:rPr>
        <w:t>o ochronie przyrody znajdujące się w zasięgu znaczącego oddziaływania przedsięwzięcia</w:t>
      </w:r>
      <w:bookmarkEnd w:id="6"/>
    </w:p>
    <w:p w:rsidR="00F86423" w:rsidRDefault="00F86423" w:rsidP="00F86423">
      <w:pPr>
        <w:pStyle w:val="NormalnyWeb"/>
        <w:ind w:firstLine="0"/>
      </w:pPr>
    </w:p>
    <w:p w:rsidR="00F86423" w:rsidRDefault="0059201E" w:rsidP="00E6588D">
      <w:pPr>
        <w:pStyle w:val="NormalnyWeb"/>
        <w:ind w:firstLine="708"/>
      </w:pPr>
      <w:r>
        <w:t>Planowane przedsięwzięcie będzie realizowane</w:t>
      </w:r>
      <w:r w:rsidR="00F86423">
        <w:t xml:space="preserve"> na obszarze już zainwestowanym</w:t>
      </w:r>
      <w:r>
        <w:t>,</w:t>
      </w:r>
      <w:r w:rsidR="00F86423">
        <w:t xml:space="preserve"> </w:t>
      </w:r>
      <w:r>
        <w:t xml:space="preserve">jako uzupełnienie istniejącej infrastruktury - teren zabudowy mieszkaniowej. </w:t>
      </w:r>
      <w:r w:rsidR="00F86423">
        <w:t xml:space="preserve"> </w:t>
      </w:r>
    </w:p>
    <w:p w:rsidR="00F86423" w:rsidRPr="002D4C94" w:rsidRDefault="00F86423" w:rsidP="00F86423">
      <w:pPr>
        <w:rPr>
          <w:sz w:val="24"/>
          <w:szCs w:val="24"/>
        </w:rPr>
      </w:pPr>
      <w:r w:rsidRPr="002D4C94">
        <w:rPr>
          <w:sz w:val="24"/>
          <w:szCs w:val="24"/>
        </w:rPr>
        <w:t>In</w:t>
      </w:r>
      <w:r w:rsidR="0059201E">
        <w:rPr>
          <w:sz w:val="24"/>
          <w:szCs w:val="24"/>
        </w:rPr>
        <w:t>westycja zlokalizowana będzie</w:t>
      </w:r>
      <w:r w:rsidR="00E6588D">
        <w:rPr>
          <w:sz w:val="24"/>
          <w:szCs w:val="24"/>
        </w:rPr>
        <w:t xml:space="preserve"> na o</w:t>
      </w:r>
      <w:r w:rsidRPr="002D4C94">
        <w:rPr>
          <w:sz w:val="24"/>
          <w:szCs w:val="24"/>
        </w:rPr>
        <w:t>bszarze chronionego krajobrazu „Bory Niemodlińskie”. Realizacj</w:t>
      </w:r>
      <w:r>
        <w:rPr>
          <w:sz w:val="24"/>
          <w:szCs w:val="24"/>
        </w:rPr>
        <w:t>a inwestycji</w:t>
      </w:r>
      <w:r w:rsidRPr="002D4C94">
        <w:rPr>
          <w:sz w:val="24"/>
          <w:szCs w:val="24"/>
        </w:rPr>
        <w:t xml:space="preserve"> nie narusza zakazów i ograniczeń określonych w rozporządzeniu </w:t>
      </w:r>
      <w:r w:rsidR="0059201E">
        <w:rPr>
          <w:sz w:val="24"/>
          <w:szCs w:val="24"/>
        </w:rPr>
        <w:br/>
      </w:r>
      <w:r w:rsidRPr="002D4C94">
        <w:rPr>
          <w:sz w:val="24"/>
          <w:szCs w:val="24"/>
        </w:rPr>
        <w:t>Nr 0151/P/16/2006 Wojewody Opolskiego z dnia 8 maja 2006 r. w sprawie obszarów chronionego krajobrazu i nie wykazuje szkodliwego oddziaływania na istniejące na tym obszarze formy ochrony przyrody ustanowione w/w rozporządzeniem. Ponadto w  zasięgu oddziaływania planowanych do wykonania urządzeń wo</w:t>
      </w:r>
      <w:r w:rsidR="0059201E">
        <w:rPr>
          <w:sz w:val="24"/>
          <w:szCs w:val="24"/>
        </w:rPr>
        <w:t xml:space="preserve">dnych nie występuje żadna inna </w:t>
      </w:r>
      <w:r w:rsidRPr="002D4C94">
        <w:rPr>
          <w:sz w:val="24"/>
          <w:szCs w:val="24"/>
        </w:rPr>
        <w:t xml:space="preserve"> form</w:t>
      </w:r>
      <w:r w:rsidR="0059201E">
        <w:rPr>
          <w:sz w:val="24"/>
          <w:szCs w:val="24"/>
        </w:rPr>
        <w:t>a ochrony przyrody. T</w:t>
      </w:r>
      <w:r w:rsidRPr="002D4C94">
        <w:rPr>
          <w:sz w:val="24"/>
          <w:szCs w:val="24"/>
        </w:rPr>
        <w:t xml:space="preserve">eren </w:t>
      </w:r>
      <w:r w:rsidR="0059201E">
        <w:rPr>
          <w:sz w:val="24"/>
          <w:szCs w:val="24"/>
        </w:rPr>
        <w:t xml:space="preserve">planowanej </w:t>
      </w:r>
      <w:r w:rsidRPr="002D4C94">
        <w:rPr>
          <w:sz w:val="24"/>
          <w:szCs w:val="24"/>
        </w:rPr>
        <w:t>inwestycji leży poz</w:t>
      </w:r>
      <w:r w:rsidR="0059201E">
        <w:rPr>
          <w:sz w:val="24"/>
          <w:szCs w:val="24"/>
        </w:rPr>
        <w:t>a granicami obszaru Natura 2000.</w:t>
      </w:r>
    </w:p>
    <w:p w:rsidR="001B06C9" w:rsidRDefault="001B06C9" w:rsidP="002B7E2D">
      <w:pPr>
        <w:jc w:val="left"/>
        <w:rPr>
          <w:sz w:val="24"/>
          <w:szCs w:val="24"/>
        </w:rPr>
      </w:pPr>
    </w:p>
    <w:p w:rsidR="006B674F" w:rsidRDefault="006B674F" w:rsidP="002B7E2D">
      <w:pPr>
        <w:jc w:val="left"/>
        <w:rPr>
          <w:b/>
          <w:sz w:val="24"/>
          <w:szCs w:val="24"/>
        </w:rPr>
      </w:pPr>
      <w:r w:rsidRPr="006B674F">
        <w:rPr>
          <w:b/>
          <w:sz w:val="24"/>
          <w:szCs w:val="24"/>
        </w:rPr>
        <w:t>17.  Inne dane istotne z uwagi na rodzaj planowanego przedsięwzięcia.</w:t>
      </w:r>
    </w:p>
    <w:p w:rsidR="006B674F" w:rsidRDefault="006B674F" w:rsidP="002B7E2D">
      <w:pPr>
        <w:jc w:val="left"/>
        <w:rPr>
          <w:sz w:val="24"/>
          <w:szCs w:val="24"/>
        </w:rPr>
      </w:pPr>
    </w:p>
    <w:p w:rsidR="006B674F" w:rsidRDefault="006B674F" w:rsidP="002B7E2D">
      <w:pPr>
        <w:jc w:val="left"/>
        <w:rPr>
          <w:sz w:val="24"/>
          <w:szCs w:val="24"/>
        </w:rPr>
      </w:pPr>
      <w:r>
        <w:rPr>
          <w:sz w:val="24"/>
          <w:szCs w:val="24"/>
        </w:rPr>
        <w:t xml:space="preserve">Planowane przedsięwzięcie </w:t>
      </w:r>
      <w:r w:rsidR="00D628E8">
        <w:rPr>
          <w:sz w:val="24"/>
          <w:szCs w:val="24"/>
        </w:rPr>
        <w:t>graniczy ze Strefą Ochronną Ujęcia Wody Podziemnej dla Wodociągu Grupowego „Tułowice”.</w:t>
      </w:r>
    </w:p>
    <w:p w:rsidR="00D628E8" w:rsidRDefault="00D628E8" w:rsidP="002B7E2D">
      <w:pPr>
        <w:jc w:val="left"/>
        <w:rPr>
          <w:sz w:val="24"/>
          <w:szCs w:val="24"/>
        </w:rPr>
      </w:pPr>
    </w:p>
    <w:p w:rsidR="00904454" w:rsidRPr="003566C2" w:rsidRDefault="00904454" w:rsidP="002B7E2D">
      <w:pPr>
        <w:jc w:val="left"/>
        <w:rPr>
          <w:sz w:val="24"/>
          <w:szCs w:val="24"/>
        </w:rPr>
      </w:pPr>
      <w:r w:rsidRPr="003566C2">
        <w:rPr>
          <w:b/>
          <w:sz w:val="24"/>
          <w:szCs w:val="24"/>
        </w:rPr>
        <w:t xml:space="preserve">18.   </w:t>
      </w:r>
      <w:r w:rsidR="003566C2">
        <w:rPr>
          <w:sz w:val="24"/>
          <w:szCs w:val="24"/>
        </w:rPr>
        <w:t>Teren ob</w:t>
      </w:r>
      <w:r w:rsidR="0059201E">
        <w:rPr>
          <w:sz w:val="24"/>
          <w:szCs w:val="24"/>
        </w:rPr>
        <w:t>jęty projektowaniem nie jest uję</w:t>
      </w:r>
      <w:r w:rsidR="003566C2">
        <w:rPr>
          <w:sz w:val="24"/>
          <w:szCs w:val="24"/>
        </w:rPr>
        <w:t xml:space="preserve">ty w planie zagospodarowania terenu miasta </w:t>
      </w:r>
      <w:r w:rsidR="0059201E">
        <w:rPr>
          <w:sz w:val="24"/>
          <w:szCs w:val="24"/>
        </w:rPr>
        <w:br/>
      </w:r>
      <w:r w:rsidR="003566C2">
        <w:rPr>
          <w:sz w:val="24"/>
          <w:szCs w:val="24"/>
        </w:rPr>
        <w:t>i gminy Niem</w:t>
      </w:r>
      <w:r w:rsidR="00D628E8">
        <w:rPr>
          <w:sz w:val="24"/>
          <w:szCs w:val="24"/>
        </w:rPr>
        <w:t>odlin poza działką nr 706 jednostka ewidencyjna 160907_4 Niemodlin obręb 0027 Niemodlin ark. 10.</w:t>
      </w:r>
    </w:p>
    <w:p w:rsidR="00904454" w:rsidRDefault="00904454" w:rsidP="002B7E2D">
      <w:pPr>
        <w:jc w:val="left"/>
        <w:rPr>
          <w:sz w:val="24"/>
          <w:szCs w:val="24"/>
        </w:rPr>
      </w:pPr>
    </w:p>
    <w:p w:rsidR="006B674F" w:rsidRPr="002B7E2D" w:rsidRDefault="003566C2" w:rsidP="002B7E2D">
      <w:pPr>
        <w:jc w:val="left"/>
        <w:rPr>
          <w:b/>
          <w:sz w:val="24"/>
          <w:szCs w:val="24"/>
        </w:rPr>
      </w:pPr>
      <w:r>
        <w:rPr>
          <w:b/>
          <w:sz w:val="24"/>
          <w:szCs w:val="24"/>
        </w:rPr>
        <w:t>19</w:t>
      </w:r>
      <w:r w:rsidR="006B674F" w:rsidRPr="002B7E2D">
        <w:rPr>
          <w:b/>
          <w:sz w:val="24"/>
          <w:szCs w:val="24"/>
        </w:rPr>
        <w:t>.  Załączniki:</w:t>
      </w:r>
    </w:p>
    <w:p w:rsidR="006B674F" w:rsidRDefault="006B674F" w:rsidP="002B7E2D">
      <w:pPr>
        <w:jc w:val="left"/>
        <w:rPr>
          <w:sz w:val="24"/>
          <w:szCs w:val="24"/>
        </w:rPr>
      </w:pPr>
    </w:p>
    <w:p w:rsidR="006B674F" w:rsidRDefault="006B674F" w:rsidP="002B7E2D">
      <w:pPr>
        <w:jc w:val="left"/>
        <w:rPr>
          <w:sz w:val="24"/>
          <w:szCs w:val="24"/>
        </w:rPr>
      </w:pPr>
      <w:r>
        <w:rPr>
          <w:sz w:val="24"/>
          <w:szCs w:val="24"/>
        </w:rPr>
        <w:t>Mapa ewidencji gruntów w skali 1:</w:t>
      </w:r>
      <w:r w:rsidR="00893E0D">
        <w:rPr>
          <w:sz w:val="24"/>
          <w:szCs w:val="24"/>
        </w:rPr>
        <w:t xml:space="preserve"> 2</w:t>
      </w:r>
      <w:r w:rsidR="002B7E2D">
        <w:rPr>
          <w:sz w:val="24"/>
          <w:szCs w:val="24"/>
        </w:rPr>
        <w:t>000</w:t>
      </w:r>
    </w:p>
    <w:p w:rsidR="00A97A35" w:rsidRPr="006B674F" w:rsidRDefault="00A97A35" w:rsidP="002B7E2D">
      <w:pPr>
        <w:jc w:val="left"/>
        <w:rPr>
          <w:sz w:val="24"/>
          <w:szCs w:val="24"/>
        </w:rPr>
      </w:pPr>
      <w:r>
        <w:rPr>
          <w:sz w:val="24"/>
          <w:szCs w:val="24"/>
        </w:rPr>
        <w:t>Wypis z rejestru gruntów</w:t>
      </w:r>
    </w:p>
    <w:sectPr w:rsidR="00A97A35" w:rsidRPr="006B674F" w:rsidSect="004251BE">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15CB" w:rsidRDefault="00EB15CB" w:rsidP="002B7E2D">
      <w:r>
        <w:separator/>
      </w:r>
    </w:p>
  </w:endnote>
  <w:endnote w:type="continuationSeparator" w:id="1">
    <w:p w:rsidR="00EB15CB" w:rsidRDefault="00EB15CB" w:rsidP="002B7E2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601408"/>
      <w:docPartObj>
        <w:docPartGallery w:val="Page Numbers (Bottom of Page)"/>
        <w:docPartUnique/>
      </w:docPartObj>
    </w:sdtPr>
    <w:sdtContent>
      <w:p w:rsidR="00E268E0" w:rsidRDefault="006E5F70">
        <w:pPr>
          <w:pStyle w:val="Stopka"/>
          <w:jc w:val="right"/>
        </w:pPr>
        <w:fldSimple w:instr=" PAGE   \* MERGEFORMAT ">
          <w:r w:rsidR="00D628E8">
            <w:rPr>
              <w:noProof/>
            </w:rPr>
            <w:t>8</w:t>
          </w:r>
        </w:fldSimple>
      </w:p>
    </w:sdtContent>
  </w:sdt>
  <w:p w:rsidR="00E268E0" w:rsidRDefault="00E268E0">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15CB" w:rsidRDefault="00EB15CB" w:rsidP="002B7E2D">
      <w:r>
        <w:separator/>
      </w:r>
    </w:p>
  </w:footnote>
  <w:footnote w:type="continuationSeparator" w:id="1">
    <w:p w:rsidR="00EB15CB" w:rsidRDefault="00EB15CB" w:rsidP="002B7E2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83728"/>
    <w:multiLevelType w:val="hybridMultilevel"/>
    <w:tmpl w:val="AA1C637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D094005"/>
    <w:multiLevelType w:val="hybridMultilevel"/>
    <w:tmpl w:val="9CEA28FA"/>
    <w:lvl w:ilvl="0" w:tplc="9216C02C">
      <w:start w:val="1"/>
      <w:numFmt w:val="bullet"/>
      <w:lvlText w:val=""/>
      <w:lvlJc w:val="left"/>
      <w:pPr>
        <w:tabs>
          <w:tab w:val="num" w:pos="1068"/>
        </w:tabs>
        <w:ind w:left="1068" w:hanging="360"/>
      </w:pPr>
      <w:rPr>
        <w:rFonts w:ascii="Symbol" w:hAnsi="Symbol" w:hint="default"/>
      </w:rPr>
    </w:lvl>
    <w:lvl w:ilvl="1" w:tplc="04150003" w:tentative="1">
      <w:start w:val="1"/>
      <w:numFmt w:val="bullet"/>
      <w:lvlText w:val="o"/>
      <w:lvlJc w:val="left"/>
      <w:pPr>
        <w:tabs>
          <w:tab w:val="num" w:pos="2148"/>
        </w:tabs>
        <w:ind w:left="2148" w:hanging="360"/>
      </w:pPr>
      <w:rPr>
        <w:rFonts w:ascii="Courier New" w:hAnsi="Courier New" w:hint="default"/>
      </w:rPr>
    </w:lvl>
    <w:lvl w:ilvl="2" w:tplc="04150005" w:tentative="1">
      <w:start w:val="1"/>
      <w:numFmt w:val="bullet"/>
      <w:lvlText w:val=""/>
      <w:lvlJc w:val="left"/>
      <w:pPr>
        <w:tabs>
          <w:tab w:val="num" w:pos="2868"/>
        </w:tabs>
        <w:ind w:left="2868" w:hanging="360"/>
      </w:pPr>
      <w:rPr>
        <w:rFonts w:ascii="Wingdings" w:hAnsi="Wingdings" w:hint="default"/>
      </w:rPr>
    </w:lvl>
    <w:lvl w:ilvl="3" w:tplc="04150001" w:tentative="1">
      <w:start w:val="1"/>
      <w:numFmt w:val="bullet"/>
      <w:lvlText w:val=""/>
      <w:lvlJc w:val="left"/>
      <w:pPr>
        <w:tabs>
          <w:tab w:val="num" w:pos="3588"/>
        </w:tabs>
        <w:ind w:left="3588" w:hanging="360"/>
      </w:pPr>
      <w:rPr>
        <w:rFonts w:ascii="Symbol" w:hAnsi="Symbol" w:hint="default"/>
      </w:rPr>
    </w:lvl>
    <w:lvl w:ilvl="4" w:tplc="04150003" w:tentative="1">
      <w:start w:val="1"/>
      <w:numFmt w:val="bullet"/>
      <w:lvlText w:val="o"/>
      <w:lvlJc w:val="left"/>
      <w:pPr>
        <w:tabs>
          <w:tab w:val="num" w:pos="4308"/>
        </w:tabs>
        <w:ind w:left="4308" w:hanging="360"/>
      </w:pPr>
      <w:rPr>
        <w:rFonts w:ascii="Courier New" w:hAnsi="Courier New" w:hint="default"/>
      </w:rPr>
    </w:lvl>
    <w:lvl w:ilvl="5" w:tplc="04150005" w:tentative="1">
      <w:start w:val="1"/>
      <w:numFmt w:val="bullet"/>
      <w:lvlText w:val=""/>
      <w:lvlJc w:val="left"/>
      <w:pPr>
        <w:tabs>
          <w:tab w:val="num" w:pos="5028"/>
        </w:tabs>
        <w:ind w:left="5028" w:hanging="360"/>
      </w:pPr>
      <w:rPr>
        <w:rFonts w:ascii="Wingdings" w:hAnsi="Wingdings" w:hint="default"/>
      </w:rPr>
    </w:lvl>
    <w:lvl w:ilvl="6" w:tplc="04150001" w:tentative="1">
      <w:start w:val="1"/>
      <w:numFmt w:val="bullet"/>
      <w:lvlText w:val=""/>
      <w:lvlJc w:val="left"/>
      <w:pPr>
        <w:tabs>
          <w:tab w:val="num" w:pos="5748"/>
        </w:tabs>
        <w:ind w:left="5748" w:hanging="360"/>
      </w:pPr>
      <w:rPr>
        <w:rFonts w:ascii="Symbol" w:hAnsi="Symbol" w:hint="default"/>
      </w:rPr>
    </w:lvl>
    <w:lvl w:ilvl="7" w:tplc="04150003" w:tentative="1">
      <w:start w:val="1"/>
      <w:numFmt w:val="bullet"/>
      <w:lvlText w:val="o"/>
      <w:lvlJc w:val="left"/>
      <w:pPr>
        <w:tabs>
          <w:tab w:val="num" w:pos="6468"/>
        </w:tabs>
        <w:ind w:left="6468" w:hanging="360"/>
      </w:pPr>
      <w:rPr>
        <w:rFonts w:ascii="Courier New" w:hAnsi="Courier New" w:hint="default"/>
      </w:rPr>
    </w:lvl>
    <w:lvl w:ilvl="8" w:tplc="04150005" w:tentative="1">
      <w:start w:val="1"/>
      <w:numFmt w:val="bullet"/>
      <w:lvlText w:val=""/>
      <w:lvlJc w:val="left"/>
      <w:pPr>
        <w:tabs>
          <w:tab w:val="num" w:pos="7188"/>
        </w:tabs>
        <w:ind w:left="7188" w:hanging="360"/>
      </w:pPr>
      <w:rPr>
        <w:rFonts w:ascii="Wingdings" w:hAnsi="Wingdings" w:hint="default"/>
      </w:rPr>
    </w:lvl>
  </w:abstractNum>
  <w:abstractNum w:abstractNumId="2">
    <w:nsid w:val="1C005575"/>
    <w:multiLevelType w:val="hybridMultilevel"/>
    <w:tmpl w:val="75E663F6"/>
    <w:lvl w:ilvl="0" w:tplc="EB7EE3FE">
      <w:start w:val="1"/>
      <w:numFmt w:val="bullet"/>
      <w:lvlText w:val=""/>
      <w:lvlJc w:val="left"/>
      <w:pPr>
        <w:tabs>
          <w:tab w:val="num" w:pos="1531"/>
        </w:tabs>
        <w:ind w:left="1531" w:hanging="567"/>
      </w:pPr>
      <w:rPr>
        <w:rFonts w:ascii="Symbol" w:hAnsi="Symbol" w:hint="default"/>
      </w:rPr>
    </w:lvl>
    <w:lvl w:ilvl="1" w:tplc="04150003" w:tentative="1">
      <w:start w:val="1"/>
      <w:numFmt w:val="bullet"/>
      <w:lvlText w:val="o"/>
      <w:lvlJc w:val="left"/>
      <w:pPr>
        <w:tabs>
          <w:tab w:val="num" w:pos="2120"/>
        </w:tabs>
        <w:ind w:left="2120" w:hanging="360"/>
      </w:pPr>
      <w:rPr>
        <w:rFonts w:ascii="Courier New" w:hAnsi="Courier New" w:cs="Courier New" w:hint="default"/>
      </w:rPr>
    </w:lvl>
    <w:lvl w:ilvl="2" w:tplc="04150005" w:tentative="1">
      <w:start w:val="1"/>
      <w:numFmt w:val="bullet"/>
      <w:lvlText w:val=""/>
      <w:lvlJc w:val="left"/>
      <w:pPr>
        <w:tabs>
          <w:tab w:val="num" w:pos="2840"/>
        </w:tabs>
        <w:ind w:left="2840" w:hanging="360"/>
      </w:pPr>
      <w:rPr>
        <w:rFonts w:ascii="Wingdings" w:hAnsi="Wingdings" w:hint="default"/>
      </w:rPr>
    </w:lvl>
    <w:lvl w:ilvl="3" w:tplc="04150001" w:tentative="1">
      <w:start w:val="1"/>
      <w:numFmt w:val="bullet"/>
      <w:lvlText w:val=""/>
      <w:lvlJc w:val="left"/>
      <w:pPr>
        <w:tabs>
          <w:tab w:val="num" w:pos="3560"/>
        </w:tabs>
        <w:ind w:left="3560" w:hanging="360"/>
      </w:pPr>
      <w:rPr>
        <w:rFonts w:ascii="Symbol" w:hAnsi="Symbol" w:hint="default"/>
      </w:rPr>
    </w:lvl>
    <w:lvl w:ilvl="4" w:tplc="04150003" w:tentative="1">
      <w:start w:val="1"/>
      <w:numFmt w:val="bullet"/>
      <w:lvlText w:val="o"/>
      <w:lvlJc w:val="left"/>
      <w:pPr>
        <w:tabs>
          <w:tab w:val="num" w:pos="4280"/>
        </w:tabs>
        <w:ind w:left="4280" w:hanging="360"/>
      </w:pPr>
      <w:rPr>
        <w:rFonts w:ascii="Courier New" w:hAnsi="Courier New" w:cs="Courier New" w:hint="default"/>
      </w:rPr>
    </w:lvl>
    <w:lvl w:ilvl="5" w:tplc="04150005" w:tentative="1">
      <w:start w:val="1"/>
      <w:numFmt w:val="bullet"/>
      <w:lvlText w:val=""/>
      <w:lvlJc w:val="left"/>
      <w:pPr>
        <w:tabs>
          <w:tab w:val="num" w:pos="5000"/>
        </w:tabs>
        <w:ind w:left="5000" w:hanging="360"/>
      </w:pPr>
      <w:rPr>
        <w:rFonts w:ascii="Wingdings" w:hAnsi="Wingdings" w:hint="default"/>
      </w:rPr>
    </w:lvl>
    <w:lvl w:ilvl="6" w:tplc="04150001" w:tentative="1">
      <w:start w:val="1"/>
      <w:numFmt w:val="bullet"/>
      <w:lvlText w:val=""/>
      <w:lvlJc w:val="left"/>
      <w:pPr>
        <w:tabs>
          <w:tab w:val="num" w:pos="5720"/>
        </w:tabs>
        <w:ind w:left="5720" w:hanging="360"/>
      </w:pPr>
      <w:rPr>
        <w:rFonts w:ascii="Symbol" w:hAnsi="Symbol" w:hint="default"/>
      </w:rPr>
    </w:lvl>
    <w:lvl w:ilvl="7" w:tplc="04150003" w:tentative="1">
      <w:start w:val="1"/>
      <w:numFmt w:val="bullet"/>
      <w:lvlText w:val="o"/>
      <w:lvlJc w:val="left"/>
      <w:pPr>
        <w:tabs>
          <w:tab w:val="num" w:pos="6440"/>
        </w:tabs>
        <w:ind w:left="6440" w:hanging="360"/>
      </w:pPr>
      <w:rPr>
        <w:rFonts w:ascii="Courier New" w:hAnsi="Courier New" w:cs="Courier New" w:hint="default"/>
      </w:rPr>
    </w:lvl>
    <w:lvl w:ilvl="8" w:tplc="04150005" w:tentative="1">
      <w:start w:val="1"/>
      <w:numFmt w:val="bullet"/>
      <w:lvlText w:val=""/>
      <w:lvlJc w:val="left"/>
      <w:pPr>
        <w:tabs>
          <w:tab w:val="num" w:pos="7160"/>
        </w:tabs>
        <w:ind w:left="7160" w:hanging="360"/>
      </w:pPr>
      <w:rPr>
        <w:rFonts w:ascii="Wingdings" w:hAnsi="Wingdings" w:hint="default"/>
      </w:rPr>
    </w:lvl>
  </w:abstractNum>
  <w:abstractNum w:abstractNumId="3">
    <w:nsid w:val="1FBC184B"/>
    <w:multiLevelType w:val="hybridMultilevel"/>
    <w:tmpl w:val="686A1F6E"/>
    <w:lvl w:ilvl="0" w:tplc="9216C02C">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
    <w:nsid w:val="23D26042"/>
    <w:multiLevelType w:val="hybridMultilevel"/>
    <w:tmpl w:val="2518869A"/>
    <w:lvl w:ilvl="0" w:tplc="9216C02C">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
    <w:nsid w:val="264F5D61"/>
    <w:multiLevelType w:val="hybridMultilevel"/>
    <w:tmpl w:val="2C88E066"/>
    <w:lvl w:ilvl="0" w:tplc="F5FA07FE">
      <w:start w:val="1"/>
      <w:numFmt w:val="bullet"/>
      <w:lvlText w:val="−"/>
      <w:lvlJc w:val="left"/>
      <w:pPr>
        <w:tabs>
          <w:tab w:val="num" w:pos="1360"/>
        </w:tabs>
        <w:ind w:left="1360" w:hanging="396"/>
      </w:pPr>
      <w:rPr>
        <w:rFonts w:ascii="Times New Roman" w:cs="Times New Roman" w:hint="default"/>
      </w:rPr>
    </w:lvl>
    <w:lvl w:ilvl="1" w:tplc="EB7EE3FE">
      <w:start w:val="1"/>
      <w:numFmt w:val="bullet"/>
      <w:lvlText w:val=""/>
      <w:lvlJc w:val="left"/>
      <w:pPr>
        <w:tabs>
          <w:tab w:val="num" w:pos="2327"/>
        </w:tabs>
        <w:ind w:left="2327" w:hanging="567"/>
      </w:pPr>
      <w:rPr>
        <w:rFonts w:ascii="Symbol" w:hAnsi="Symbol" w:hint="default"/>
      </w:rPr>
    </w:lvl>
    <w:lvl w:ilvl="2" w:tplc="04150005" w:tentative="1">
      <w:start w:val="1"/>
      <w:numFmt w:val="bullet"/>
      <w:lvlText w:val=""/>
      <w:lvlJc w:val="left"/>
      <w:pPr>
        <w:tabs>
          <w:tab w:val="num" w:pos="2840"/>
        </w:tabs>
        <w:ind w:left="2840" w:hanging="360"/>
      </w:pPr>
      <w:rPr>
        <w:rFonts w:ascii="Wingdings" w:hAnsi="Wingdings" w:hint="default"/>
      </w:rPr>
    </w:lvl>
    <w:lvl w:ilvl="3" w:tplc="04150001" w:tentative="1">
      <w:start w:val="1"/>
      <w:numFmt w:val="bullet"/>
      <w:lvlText w:val=""/>
      <w:lvlJc w:val="left"/>
      <w:pPr>
        <w:tabs>
          <w:tab w:val="num" w:pos="3560"/>
        </w:tabs>
        <w:ind w:left="3560" w:hanging="360"/>
      </w:pPr>
      <w:rPr>
        <w:rFonts w:ascii="Symbol" w:hAnsi="Symbol" w:hint="default"/>
      </w:rPr>
    </w:lvl>
    <w:lvl w:ilvl="4" w:tplc="04150003" w:tentative="1">
      <w:start w:val="1"/>
      <w:numFmt w:val="bullet"/>
      <w:lvlText w:val="o"/>
      <w:lvlJc w:val="left"/>
      <w:pPr>
        <w:tabs>
          <w:tab w:val="num" w:pos="4280"/>
        </w:tabs>
        <w:ind w:left="4280" w:hanging="360"/>
      </w:pPr>
      <w:rPr>
        <w:rFonts w:ascii="Courier New" w:hAnsi="Courier New" w:hint="default"/>
      </w:rPr>
    </w:lvl>
    <w:lvl w:ilvl="5" w:tplc="04150005" w:tentative="1">
      <w:start w:val="1"/>
      <w:numFmt w:val="bullet"/>
      <w:lvlText w:val=""/>
      <w:lvlJc w:val="left"/>
      <w:pPr>
        <w:tabs>
          <w:tab w:val="num" w:pos="5000"/>
        </w:tabs>
        <w:ind w:left="5000" w:hanging="360"/>
      </w:pPr>
      <w:rPr>
        <w:rFonts w:ascii="Wingdings" w:hAnsi="Wingdings" w:hint="default"/>
      </w:rPr>
    </w:lvl>
    <w:lvl w:ilvl="6" w:tplc="04150001" w:tentative="1">
      <w:start w:val="1"/>
      <w:numFmt w:val="bullet"/>
      <w:lvlText w:val=""/>
      <w:lvlJc w:val="left"/>
      <w:pPr>
        <w:tabs>
          <w:tab w:val="num" w:pos="5720"/>
        </w:tabs>
        <w:ind w:left="5720" w:hanging="360"/>
      </w:pPr>
      <w:rPr>
        <w:rFonts w:ascii="Symbol" w:hAnsi="Symbol" w:hint="default"/>
      </w:rPr>
    </w:lvl>
    <w:lvl w:ilvl="7" w:tplc="04150003" w:tentative="1">
      <w:start w:val="1"/>
      <w:numFmt w:val="bullet"/>
      <w:lvlText w:val="o"/>
      <w:lvlJc w:val="left"/>
      <w:pPr>
        <w:tabs>
          <w:tab w:val="num" w:pos="6440"/>
        </w:tabs>
        <w:ind w:left="6440" w:hanging="360"/>
      </w:pPr>
      <w:rPr>
        <w:rFonts w:ascii="Courier New" w:hAnsi="Courier New" w:hint="default"/>
      </w:rPr>
    </w:lvl>
    <w:lvl w:ilvl="8" w:tplc="04150005" w:tentative="1">
      <w:start w:val="1"/>
      <w:numFmt w:val="bullet"/>
      <w:lvlText w:val=""/>
      <w:lvlJc w:val="left"/>
      <w:pPr>
        <w:tabs>
          <w:tab w:val="num" w:pos="7160"/>
        </w:tabs>
        <w:ind w:left="7160" w:hanging="360"/>
      </w:pPr>
      <w:rPr>
        <w:rFonts w:ascii="Wingdings" w:hAnsi="Wingdings" w:hint="default"/>
      </w:rPr>
    </w:lvl>
  </w:abstractNum>
  <w:abstractNum w:abstractNumId="6">
    <w:nsid w:val="29DA45EB"/>
    <w:multiLevelType w:val="hybridMultilevel"/>
    <w:tmpl w:val="64C66C9C"/>
    <w:lvl w:ilvl="0" w:tplc="09240EAC">
      <w:start w:val="5"/>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
    <w:nsid w:val="2FA21F7B"/>
    <w:multiLevelType w:val="hybridMultilevel"/>
    <w:tmpl w:val="C5AC0228"/>
    <w:lvl w:ilvl="0" w:tplc="EB7EE3FE">
      <w:start w:val="1"/>
      <w:numFmt w:val="bullet"/>
      <w:lvlText w:val=""/>
      <w:lvlJc w:val="left"/>
      <w:pPr>
        <w:tabs>
          <w:tab w:val="num" w:pos="1276"/>
        </w:tabs>
        <w:ind w:left="1276" w:hanging="567"/>
      </w:pPr>
      <w:rPr>
        <w:rFonts w:ascii="Symbol" w:hAnsi="Symbol" w:hint="default"/>
      </w:rPr>
    </w:lvl>
    <w:lvl w:ilvl="1" w:tplc="04150003" w:tentative="1">
      <w:start w:val="1"/>
      <w:numFmt w:val="bullet"/>
      <w:lvlText w:val="o"/>
      <w:lvlJc w:val="left"/>
      <w:pPr>
        <w:tabs>
          <w:tab w:val="num" w:pos="1865"/>
        </w:tabs>
        <w:ind w:left="1865" w:hanging="360"/>
      </w:pPr>
      <w:rPr>
        <w:rFonts w:ascii="Courier New" w:hAnsi="Courier New" w:cs="Courier New" w:hint="default"/>
      </w:rPr>
    </w:lvl>
    <w:lvl w:ilvl="2" w:tplc="04150005" w:tentative="1">
      <w:start w:val="1"/>
      <w:numFmt w:val="bullet"/>
      <w:lvlText w:val=""/>
      <w:lvlJc w:val="left"/>
      <w:pPr>
        <w:tabs>
          <w:tab w:val="num" w:pos="2585"/>
        </w:tabs>
        <w:ind w:left="2585" w:hanging="360"/>
      </w:pPr>
      <w:rPr>
        <w:rFonts w:ascii="Wingdings" w:hAnsi="Wingdings" w:hint="default"/>
      </w:rPr>
    </w:lvl>
    <w:lvl w:ilvl="3" w:tplc="04150001" w:tentative="1">
      <w:start w:val="1"/>
      <w:numFmt w:val="bullet"/>
      <w:lvlText w:val=""/>
      <w:lvlJc w:val="left"/>
      <w:pPr>
        <w:tabs>
          <w:tab w:val="num" w:pos="3305"/>
        </w:tabs>
        <w:ind w:left="3305" w:hanging="360"/>
      </w:pPr>
      <w:rPr>
        <w:rFonts w:ascii="Symbol" w:hAnsi="Symbol" w:hint="default"/>
      </w:rPr>
    </w:lvl>
    <w:lvl w:ilvl="4" w:tplc="04150003" w:tentative="1">
      <w:start w:val="1"/>
      <w:numFmt w:val="bullet"/>
      <w:lvlText w:val="o"/>
      <w:lvlJc w:val="left"/>
      <w:pPr>
        <w:tabs>
          <w:tab w:val="num" w:pos="4025"/>
        </w:tabs>
        <w:ind w:left="4025" w:hanging="360"/>
      </w:pPr>
      <w:rPr>
        <w:rFonts w:ascii="Courier New" w:hAnsi="Courier New" w:cs="Courier New" w:hint="default"/>
      </w:rPr>
    </w:lvl>
    <w:lvl w:ilvl="5" w:tplc="04150005" w:tentative="1">
      <w:start w:val="1"/>
      <w:numFmt w:val="bullet"/>
      <w:lvlText w:val=""/>
      <w:lvlJc w:val="left"/>
      <w:pPr>
        <w:tabs>
          <w:tab w:val="num" w:pos="4745"/>
        </w:tabs>
        <w:ind w:left="4745" w:hanging="360"/>
      </w:pPr>
      <w:rPr>
        <w:rFonts w:ascii="Wingdings" w:hAnsi="Wingdings" w:hint="default"/>
      </w:rPr>
    </w:lvl>
    <w:lvl w:ilvl="6" w:tplc="04150001" w:tentative="1">
      <w:start w:val="1"/>
      <w:numFmt w:val="bullet"/>
      <w:lvlText w:val=""/>
      <w:lvlJc w:val="left"/>
      <w:pPr>
        <w:tabs>
          <w:tab w:val="num" w:pos="5465"/>
        </w:tabs>
        <w:ind w:left="5465" w:hanging="360"/>
      </w:pPr>
      <w:rPr>
        <w:rFonts w:ascii="Symbol" w:hAnsi="Symbol" w:hint="default"/>
      </w:rPr>
    </w:lvl>
    <w:lvl w:ilvl="7" w:tplc="04150003" w:tentative="1">
      <w:start w:val="1"/>
      <w:numFmt w:val="bullet"/>
      <w:lvlText w:val="o"/>
      <w:lvlJc w:val="left"/>
      <w:pPr>
        <w:tabs>
          <w:tab w:val="num" w:pos="6185"/>
        </w:tabs>
        <w:ind w:left="6185" w:hanging="360"/>
      </w:pPr>
      <w:rPr>
        <w:rFonts w:ascii="Courier New" w:hAnsi="Courier New" w:cs="Courier New" w:hint="default"/>
      </w:rPr>
    </w:lvl>
    <w:lvl w:ilvl="8" w:tplc="04150005" w:tentative="1">
      <w:start w:val="1"/>
      <w:numFmt w:val="bullet"/>
      <w:lvlText w:val=""/>
      <w:lvlJc w:val="left"/>
      <w:pPr>
        <w:tabs>
          <w:tab w:val="num" w:pos="6905"/>
        </w:tabs>
        <w:ind w:left="6905" w:hanging="360"/>
      </w:pPr>
      <w:rPr>
        <w:rFonts w:ascii="Wingdings" w:hAnsi="Wingdings" w:hint="default"/>
      </w:rPr>
    </w:lvl>
  </w:abstractNum>
  <w:abstractNum w:abstractNumId="8">
    <w:nsid w:val="3F6F547D"/>
    <w:multiLevelType w:val="hybridMultilevel"/>
    <w:tmpl w:val="9DEA891A"/>
    <w:lvl w:ilvl="0" w:tplc="838CF35C">
      <w:start w:val="1"/>
      <w:numFmt w:val="decimal"/>
      <w:lvlText w:val="%1."/>
      <w:lvlJc w:val="left"/>
      <w:pPr>
        <w:ind w:left="705" w:hanging="360"/>
      </w:pPr>
      <w:rPr>
        <w:rFonts w:hint="default"/>
      </w:rPr>
    </w:lvl>
    <w:lvl w:ilvl="1" w:tplc="04150019" w:tentative="1">
      <w:start w:val="1"/>
      <w:numFmt w:val="lowerLetter"/>
      <w:lvlText w:val="%2."/>
      <w:lvlJc w:val="left"/>
      <w:pPr>
        <w:ind w:left="1425" w:hanging="360"/>
      </w:pPr>
    </w:lvl>
    <w:lvl w:ilvl="2" w:tplc="0415001B" w:tentative="1">
      <w:start w:val="1"/>
      <w:numFmt w:val="lowerRoman"/>
      <w:lvlText w:val="%3."/>
      <w:lvlJc w:val="right"/>
      <w:pPr>
        <w:ind w:left="2145" w:hanging="180"/>
      </w:pPr>
    </w:lvl>
    <w:lvl w:ilvl="3" w:tplc="0415000F" w:tentative="1">
      <w:start w:val="1"/>
      <w:numFmt w:val="decimal"/>
      <w:lvlText w:val="%4."/>
      <w:lvlJc w:val="left"/>
      <w:pPr>
        <w:ind w:left="2865" w:hanging="360"/>
      </w:pPr>
    </w:lvl>
    <w:lvl w:ilvl="4" w:tplc="04150019" w:tentative="1">
      <w:start w:val="1"/>
      <w:numFmt w:val="lowerLetter"/>
      <w:lvlText w:val="%5."/>
      <w:lvlJc w:val="left"/>
      <w:pPr>
        <w:ind w:left="3585" w:hanging="360"/>
      </w:pPr>
    </w:lvl>
    <w:lvl w:ilvl="5" w:tplc="0415001B" w:tentative="1">
      <w:start w:val="1"/>
      <w:numFmt w:val="lowerRoman"/>
      <w:lvlText w:val="%6."/>
      <w:lvlJc w:val="right"/>
      <w:pPr>
        <w:ind w:left="4305" w:hanging="180"/>
      </w:pPr>
    </w:lvl>
    <w:lvl w:ilvl="6" w:tplc="0415000F" w:tentative="1">
      <w:start w:val="1"/>
      <w:numFmt w:val="decimal"/>
      <w:lvlText w:val="%7."/>
      <w:lvlJc w:val="left"/>
      <w:pPr>
        <w:ind w:left="5025" w:hanging="360"/>
      </w:pPr>
    </w:lvl>
    <w:lvl w:ilvl="7" w:tplc="04150019" w:tentative="1">
      <w:start w:val="1"/>
      <w:numFmt w:val="lowerLetter"/>
      <w:lvlText w:val="%8."/>
      <w:lvlJc w:val="left"/>
      <w:pPr>
        <w:ind w:left="5745" w:hanging="360"/>
      </w:pPr>
    </w:lvl>
    <w:lvl w:ilvl="8" w:tplc="0415001B" w:tentative="1">
      <w:start w:val="1"/>
      <w:numFmt w:val="lowerRoman"/>
      <w:lvlText w:val="%9."/>
      <w:lvlJc w:val="right"/>
      <w:pPr>
        <w:ind w:left="6465" w:hanging="180"/>
      </w:pPr>
    </w:lvl>
  </w:abstractNum>
  <w:abstractNum w:abstractNumId="9">
    <w:nsid w:val="41966B4A"/>
    <w:multiLevelType w:val="hybridMultilevel"/>
    <w:tmpl w:val="83A0119C"/>
    <w:lvl w:ilvl="0" w:tplc="EB7EE3FE">
      <w:start w:val="1"/>
      <w:numFmt w:val="bullet"/>
      <w:lvlText w:val=""/>
      <w:lvlJc w:val="left"/>
      <w:pPr>
        <w:tabs>
          <w:tab w:val="num" w:pos="1560"/>
        </w:tabs>
        <w:ind w:left="1560" w:hanging="567"/>
      </w:pPr>
      <w:rPr>
        <w:rFonts w:ascii="Symbol" w:hAnsi="Symbol" w:hint="default"/>
      </w:rPr>
    </w:lvl>
    <w:lvl w:ilvl="1" w:tplc="04150003" w:tentative="1">
      <w:start w:val="1"/>
      <w:numFmt w:val="bullet"/>
      <w:lvlText w:val="o"/>
      <w:lvlJc w:val="left"/>
      <w:pPr>
        <w:tabs>
          <w:tab w:val="num" w:pos="2149"/>
        </w:tabs>
        <w:ind w:left="2149" w:hanging="360"/>
      </w:pPr>
      <w:rPr>
        <w:rFonts w:ascii="Courier New" w:hAnsi="Courier New" w:cs="Courier New" w:hint="default"/>
      </w:rPr>
    </w:lvl>
    <w:lvl w:ilvl="2" w:tplc="04150005" w:tentative="1">
      <w:start w:val="1"/>
      <w:numFmt w:val="bullet"/>
      <w:lvlText w:val=""/>
      <w:lvlJc w:val="left"/>
      <w:pPr>
        <w:tabs>
          <w:tab w:val="num" w:pos="2869"/>
        </w:tabs>
        <w:ind w:left="2869" w:hanging="360"/>
      </w:pPr>
      <w:rPr>
        <w:rFonts w:ascii="Wingdings" w:hAnsi="Wingdings" w:hint="default"/>
      </w:rPr>
    </w:lvl>
    <w:lvl w:ilvl="3" w:tplc="04150001" w:tentative="1">
      <w:start w:val="1"/>
      <w:numFmt w:val="bullet"/>
      <w:lvlText w:val=""/>
      <w:lvlJc w:val="left"/>
      <w:pPr>
        <w:tabs>
          <w:tab w:val="num" w:pos="3589"/>
        </w:tabs>
        <w:ind w:left="3589" w:hanging="360"/>
      </w:pPr>
      <w:rPr>
        <w:rFonts w:ascii="Symbol" w:hAnsi="Symbol" w:hint="default"/>
      </w:rPr>
    </w:lvl>
    <w:lvl w:ilvl="4" w:tplc="04150003" w:tentative="1">
      <w:start w:val="1"/>
      <w:numFmt w:val="bullet"/>
      <w:lvlText w:val="o"/>
      <w:lvlJc w:val="left"/>
      <w:pPr>
        <w:tabs>
          <w:tab w:val="num" w:pos="4309"/>
        </w:tabs>
        <w:ind w:left="4309" w:hanging="360"/>
      </w:pPr>
      <w:rPr>
        <w:rFonts w:ascii="Courier New" w:hAnsi="Courier New" w:cs="Courier New" w:hint="default"/>
      </w:rPr>
    </w:lvl>
    <w:lvl w:ilvl="5" w:tplc="04150005" w:tentative="1">
      <w:start w:val="1"/>
      <w:numFmt w:val="bullet"/>
      <w:lvlText w:val=""/>
      <w:lvlJc w:val="left"/>
      <w:pPr>
        <w:tabs>
          <w:tab w:val="num" w:pos="5029"/>
        </w:tabs>
        <w:ind w:left="5029" w:hanging="360"/>
      </w:pPr>
      <w:rPr>
        <w:rFonts w:ascii="Wingdings" w:hAnsi="Wingdings" w:hint="default"/>
      </w:rPr>
    </w:lvl>
    <w:lvl w:ilvl="6" w:tplc="04150001" w:tentative="1">
      <w:start w:val="1"/>
      <w:numFmt w:val="bullet"/>
      <w:lvlText w:val=""/>
      <w:lvlJc w:val="left"/>
      <w:pPr>
        <w:tabs>
          <w:tab w:val="num" w:pos="5749"/>
        </w:tabs>
        <w:ind w:left="5749" w:hanging="360"/>
      </w:pPr>
      <w:rPr>
        <w:rFonts w:ascii="Symbol" w:hAnsi="Symbol" w:hint="default"/>
      </w:rPr>
    </w:lvl>
    <w:lvl w:ilvl="7" w:tplc="04150003" w:tentative="1">
      <w:start w:val="1"/>
      <w:numFmt w:val="bullet"/>
      <w:lvlText w:val="o"/>
      <w:lvlJc w:val="left"/>
      <w:pPr>
        <w:tabs>
          <w:tab w:val="num" w:pos="6469"/>
        </w:tabs>
        <w:ind w:left="6469" w:hanging="360"/>
      </w:pPr>
      <w:rPr>
        <w:rFonts w:ascii="Courier New" w:hAnsi="Courier New" w:cs="Courier New" w:hint="default"/>
      </w:rPr>
    </w:lvl>
    <w:lvl w:ilvl="8" w:tplc="04150005" w:tentative="1">
      <w:start w:val="1"/>
      <w:numFmt w:val="bullet"/>
      <w:lvlText w:val=""/>
      <w:lvlJc w:val="left"/>
      <w:pPr>
        <w:tabs>
          <w:tab w:val="num" w:pos="7189"/>
        </w:tabs>
        <w:ind w:left="7189" w:hanging="360"/>
      </w:pPr>
      <w:rPr>
        <w:rFonts w:ascii="Wingdings" w:hAnsi="Wingdings" w:hint="default"/>
      </w:rPr>
    </w:lvl>
  </w:abstractNum>
  <w:abstractNum w:abstractNumId="10">
    <w:nsid w:val="49EA5C37"/>
    <w:multiLevelType w:val="hybridMultilevel"/>
    <w:tmpl w:val="BB206666"/>
    <w:lvl w:ilvl="0" w:tplc="0415000F">
      <w:start w:val="1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4F0963FD"/>
    <w:multiLevelType w:val="hybridMultilevel"/>
    <w:tmpl w:val="6E6A4938"/>
    <w:lvl w:ilvl="0" w:tplc="8B5CCF3A">
      <w:start w:val="1"/>
      <w:numFmt w:val="bullet"/>
      <w:lvlText w:val=""/>
      <w:lvlJc w:val="left"/>
      <w:pPr>
        <w:tabs>
          <w:tab w:val="num" w:pos="2127"/>
        </w:tabs>
        <w:ind w:left="2127" w:hanging="567"/>
      </w:pPr>
      <w:rPr>
        <w:rFonts w:ascii="Symbol" w:hAnsi="Symbol" w:hint="default"/>
        <w:color w:val="auto"/>
      </w:rPr>
    </w:lvl>
    <w:lvl w:ilvl="1" w:tplc="04150003" w:tentative="1">
      <w:start w:val="1"/>
      <w:numFmt w:val="bullet"/>
      <w:lvlText w:val="o"/>
      <w:lvlJc w:val="left"/>
      <w:pPr>
        <w:tabs>
          <w:tab w:val="num" w:pos="2716"/>
        </w:tabs>
        <w:ind w:left="2716" w:hanging="360"/>
      </w:pPr>
      <w:rPr>
        <w:rFonts w:ascii="Courier New" w:hAnsi="Courier New" w:cs="Courier New" w:hint="default"/>
      </w:rPr>
    </w:lvl>
    <w:lvl w:ilvl="2" w:tplc="04150005" w:tentative="1">
      <w:start w:val="1"/>
      <w:numFmt w:val="bullet"/>
      <w:lvlText w:val=""/>
      <w:lvlJc w:val="left"/>
      <w:pPr>
        <w:tabs>
          <w:tab w:val="num" w:pos="3436"/>
        </w:tabs>
        <w:ind w:left="3436" w:hanging="360"/>
      </w:pPr>
      <w:rPr>
        <w:rFonts w:ascii="Wingdings" w:hAnsi="Wingdings" w:hint="default"/>
      </w:rPr>
    </w:lvl>
    <w:lvl w:ilvl="3" w:tplc="04150001" w:tentative="1">
      <w:start w:val="1"/>
      <w:numFmt w:val="bullet"/>
      <w:lvlText w:val=""/>
      <w:lvlJc w:val="left"/>
      <w:pPr>
        <w:tabs>
          <w:tab w:val="num" w:pos="4156"/>
        </w:tabs>
        <w:ind w:left="4156" w:hanging="360"/>
      </w:pPr>
      <w:rPr>
        <w:rFonts w:ascii="Symbol" w:hAnsi="Symbol" w:hint="default"/>
      </w:rPr>
    </w:lvl>
    <w:lvl w:ilvl="4" w:tplc="04150003" w:tentative="1">
      <w:start w:val="1"/>
      <w:numFmt w:val="bullet"/>
      <w:lvlText w:val="o"/>
      <w:lvlJc w:val="left"/>
      <w:pPr>
        <w:tabs>
          <w:tab w:val="num" w:pos="4876"/>
        </w:tabs>
        <w:ind w:left="4876" w:hanging="360"/>
      </w:pPr>
      <w:rPr>
        <w:rFonts w:ascii="Courier New" w:hAnsi="Courier New" w:cs="Courier New" w:hint="default"/>
      </w:rPr>
    </w:lvl>
    <w:lvl w:ilvl="5" w:tplc="04150005" w:tentative="1">
      <w:start w:val="1"/>
      <w:numFmt w:val="bullet"/>
      <w:lvlText w:val=""/>
      <w:lvlJc w:val="left"/>
      <w:pPr>
        <w:tabs>
          <w:tab w:val="num" w:pos="5596"/>
        </w:tabs>
        <w:ind w:left="5596" w:hanging="360"/>
      </w:pPr>
      <w:rPr>
        <w:rFonts w:ascii="Wingdings" w:hAnsi="Wingdings" w:hint="default"/>
      </w:rPr>
    </w:lvl>
    <w:lvl w:ilvl="6" w:tplc="04150001" w:tentative="1">
      <w:start w:val="1"/>
      <w:numFmt w:val="bullet"/>
      <w:lvlText w:val=""/>
      <w:lvlJc w:val="left"/>
      <w:pPr>
        <w:tabs>
          <w:tab w:val="num" w:pos="6316"/>
        </w:tabs>
        <w:ind w:left="6316" w:hanging="360"/>
      </w:pPr>
      <w:rPr>
        <w:rFonts w:ascii="Symbol" w:hAnsi="Symbol" w:hint="default"/>
      </w:rPr>
    </w:lvl>
    <w:lvl w:ilvl="7" w:tplc="04150003" w:tentative="1">
      <w:start w:val="1"/>
      <w:numFmt w:val="bullet"/>
      <w:lvlText w:val="o"/>
      <w:lvlJc w:val="left"/>
      <w:pPr>
        <w:tabs>
          <w:tab w:val="num" w:pos="7036"/>
        </w:tabs>
        <w:ind w:left="7036" w:hanging="360"/>
      </w:pPr>
      <w:rPr>
        <w:rFonts w:ascii="Courier New" w:hAnsi="Courier New" w:cs="Courier New" w:hint="default"/>
      </w:rPr>
    </w:lvl>
    <w:lvl w:ilvl="8" w:tplc="04150005" w:tentative="1">
      <w:start w:val="1"/>
      <w:numFmt w:val="bullet"/>
      <w:lvlText w:val=""/>
      <w:lvlJc w:val="left"/>
      <w:pPr>
        <w:tabs>
          <w:tab w:val="num" w:pos="7756"/>
        </w:tabs>
        <w:ind w:left="7756" w:hanging="360"/>
      </w:pPr>
      <w:rPr>
        <w:rFonts w:ascii="Wingdings" w:hAnsi="Wingdings" w:hint="default"/>
      </w:rPr>
    </w:lvl>
  </w:abstractNum>
  <w:abstractNum w:abstractNumId="12">
    <w:nsid w:val="52B95136"/>
    <w:multiLevelType w:val="hybridMultilevel"/>
    <w:tmpl w:val="F2CE6F3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53942F13"/>
    <w:multiLevelType w:val="hybridMultilevel"/>
    <w:tmpl w:val="5D946E48"/>
    <w:lvl w:ilvl="0" w:tplc="AE50C81C">
      <w:start w:val="50"/>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nsid w:val="6B9C0E30"/>
    <w:multiLevelType w:val="hybridMultilevel"/>
    <w:tmpl w:val="09B23770"/>
    <w:lvl w:ilvl="0" w:tplc="78EC93D6">
      <w:start w:val="1"/>
      <w:numFmt w:val="bullet"/>
      <w:lvlText w:val=""/>
      <w:lvlJc w:val="left"/>
      <w:pPr>
        <w:tabs>
          <w:tab w:val="num" w:pos="1560"/>
        </w:tabs>
        <w:ind w:left="1560" w:hanging="567"/>
      </w:pPr>
      <w:rPr>
        <w:rFonts w:ascii="Symbol" w:hAnsi="Symbol" w:hint="default"/>
      </w:rPr>
    </w:lvl>
    <w:lvl w:ilvl="1" w:tplc="20B670BC" w:tentative="1">
      <w:start w:val="1"/>
      <w:numFmt w:val="bullet"/>
      <w:lvlText w:val="o"/>
      <w:lvlJc w:val="left"/>
      <w:pPr>
        <w:tabs>
          <w:tab w:val="num" w:pos="2149"/>
        </w:tabs>
        <w:ind w:left="2149" w:hanging="360"/>
      </w:pPr>
      <w:rPr>
        <w:rFonts w:ascii="Courier New" w:hAnsi="Courier New" w:cs="Courier New" w:hint="default"/>
      </w:rPr>
    </w:lvl>
    <w:lvl w:ilvl="2" w:tplc="354CEEB0" w:tentative="1">
      <w:start w:val="1"/>
      <w:numFmt w:val="bullet"/>
      <w:lvlText w:val=""/>
      <w:lvlJc w:val="left"/>
      <w:pPr>
        <w:tabs>
          <w:tab w:val="num" w:pos="2869"/>
        </w:tabs>
        <w:ind w:left="2869" w:hanging="360"/>
      </w:pPr>
      <w:rPr>
        <w:rFonts w:ascii="Wingdings" w:hAnsi="Wingdings" w:hint="default"/>
      </w:rPr>
    </w:lvl>
    <w:lvl w:ilvl="3" w:tplc="5A165976" w:tentative="1">
      <w:start w:val="1"/>
      <w:numFmt w:val="bullet"/>
      <w:lvlText w:val=""/>
      <w:lvlJc w:val="left"/>
      <w:pPr>
        <w:tabs>
          <w:tab w:val="num" w:pos="3589"/>
        </w:tabs>
        <w:ind w:left="3589" w:hanging="360"/>
      </w:pPr>
      <w:rPr>
        <w:rFonts w:ascii="Symbol" w:hAnsi="Symbol" w:hint="default"/>
      </w:rPr>
    </w:lvl>
    <w:lvl w:ilvl="4" w:tplc="7006EFA8" w:tentative="1">
      <w:start w:val="1"/>
      <w:numFmt w:val="bullet"/>
      <w:lvlText w:val="o"/>
      <w:lvlJc w:val="left"/>
      <w:pPr>
        <w:tabs>
          <w:tab w:val="num" w:pos="4309"/>
        </w:tabs>
        <w:ind w:left="4309" w:hanging="360"/>
      </w:pPr>
      <w:rPr>
        <w:rFonts w:ascii="Courier New" w:hAnsi="Courier New" w:cs="Courier New" w:hint="default"/>
      </w:rPr>
    </w:lvl>
    <w:lvl w:ilvl="5" w:tplc="BEB6F408" w:tentative="1">
      <w:start w:val="1"/>
      <w:numFmt w:val="bullet"/>
      <w:lvlText w:val=""/>
      <w:lvlJc w:val="left"/>
      <w:pPr>
        <w:tabs>
          <w:tab w:val="num" w:pos="5029"/>
        </w:tabs>
        <w:ind w:left="5029" w:hanging="360"/>
      </w:pPr>
      <w:rPr>
        <w:rFonts w:ascii="Wingdings" w:hAnsi="Wingdings" w:hint="default"/>
      </w:rPr>
    </w:lvl>
    <w:lvl w:ilvl="6" w:tplc="5FAA55AA" w:tentative="1">
      <w:start w:val="1"/>
      <w:numFmt w:val="bullet"/>
      <w:lvlText w:val=""/>
      <w:lvlJc w:val="left"/>
      <w:pPr>
        <w:tabs>
          <w:tab w:val="num" w:pos="5749"/>
        </w:tabs>
        <w:ind w:left="5749" w:hanging="360"/>
      </w:pPr>
      <w:rPr>
        <w:rFonts w:ascii="Symbol" w:hAnsi="Symbol" w:hint="default"/>
      </w:rPr>
    </w:lvl>
    <w:lvl w:ilvl="7" w:tplc="B1768412" w:tentative="1">
      <w:start w:val="1"/>
      <w:numFmt w:val="bullet"/>
      <w:lvlText w:val="o"/>
      <w:lvlJc w:val="left"/>
      <w:pPr>
        <w:tabs>
          <w:tab w:val="num" w:pos="6469"/>
        </w:tabs>
        <w:ind w:left="6469" w:hanging="360"/>
      </w:pPr>
      <w:rPr>
        <w:rFonts w:ascii="Courier New" w:hAnsi="Courier New" w:cs="Courier New" w:hint="default"/>
      </w:rPr>
    </w:lvl>
    <w:lvl w:ilvl="8" w:tplc="4152724A" w:tentative="1">
      <w:start w:val="1"/>
      <w:numFmt w:val="bullet"/>
      <w:lvlText w:val=""/>
      <w:lvlJc w:val="left"/>
      <w:pPr>
        <w:tabs>
          <w:tab w:val="num" w:pos="7189"/>
        </w:tabs>
        <w:ind w:left="7189" w:hanging="360"/>
      </w:pPr>
      <w:rPr>
        <w:rFonts w:ascii="Wingdings" w:hAnsi="Wingdings" w:hint="default"/>
      </w:rPr>
    </w:lvl>
  </w:abstractNum>
  <w:abstractNum w:abstractNumId="15">
    <w:nsid w:val="7C134167"/>
    <w:multiLevelType w:val="hybridMultilevel"/>
    <w:tmpl w:val="A04AAEB6"/>
    <w:lvl w:ilvl="0" w:tplc="EB7EE3FE">
      <w:start w:val="1"/>
      <w:numFmt w:val="bullet"/>
      <w:lvlText w:val=""/>
      <w:lvlJc w:val="left"/>
      <w:pPr>
        <w:tabs>
          <w:tab w:val="num" w:pos="567"/>
        </w:tabs>
        <w:ind w:left="567" w:hanging="567"/>
      </w:pPr>
      <w:rPr>
        <w:rFonts w:ascii="Symbol" w:hAnsi="Symbol" w:hint="default"/>
      </w:rPr>
    </w:lvl>
    <w:lvl w:ilvl="1" w:tplc="04150003" w:tentative="1">
      <w:start w:val="1"/>
      <w:numFmt w:val="bullet"/>
      <w:lvlText w:val="o"/>
      <w:lvlJc w:val="left"/>
      <w:pPr>
        <w:tabs>
          <w:tab w:val="num" w:pos="1156"/>
        </w:tabs>
        <w:ind w:left="1156" w:hanging="360"/>
      </w:pPr>
      <w:rPr>
        <w:rFonts w:ascii="Courier New" w:hAnsi="Courier New" w:cs="Courier New" w:hint="default"/>
      </w:rPr>
    </w:lvl>
    <w:lvl w:ilvl="2" w:tplc="04150005" w:tentative="1">
      <w:start w:val="1"/>
      <w:numFmt w:val="bullet"/>
      <w:lvlText w:val=""/>
      <w:lvlJc w:val="left"/>
      <w:pPr>
        <w:tabs>
          <w:tab w:val="num" w:pos="1876"/>
        </w:tabs>
        <w:ind w:left="1876" w:hanging="360"/>
      </w:pPr>
      <w:rPr>
        <w:rFonts w:ascii="Wingdings" w:hAnsi="Wingdings" w:hint="default"/>
      </w:rPr>
    </w:lvl>
    <w:lvl w:ilvl="3" w:tplc="04150001" w:tentative="1">
      <w:start w:val="1"/>
      <w:numFmt w:val="bullet"/>
      <w:lvlText w:val=""/>
      <w:lvlJc w:val="left"/>
      <w:pPr>
        <w:tabs>
          <w:tab w:val="num" w:pos="2596"/>
        </w:tabs>
        <w:ind w:left="2596" w:hanging="360"/>
      </w:pPr>
      <w:rPr>
        <w:rFonts w:ascii="Symbol" w:hAnsi="Symbol" w:hint="default"/>
      </w:rPr>
    </w:lvl>
    <w:lvl w:ilvl="4" w:tplc="04150003" w:tentative="1">
      <w:start w:val="1"/>
      <w:numFmt w:val="bullet"/>
      <w:lvlText w:val="o"/>
      <w:lvlJc w:val="left"/>
      <w:pPr>
        <w:tabs>
          <w:tab w:val="num" w:pos="3316"/>
        </w:tabs>
        <w:ind w:left="3316" w:hanging="360"/>
      </w:pPr>
      <w:rPr>
        <w:rFonts w:ascii="Courier New" w:hAnsi="Courier New" w:cs="Courier New" w:hint="default"/>
      </w:rPr>
    </w:lvl>
    <w:lvl w:ilvl="5" w:tplc="04150005" w:tentative="1">
      <w:start w:val="1"/>
      <w:numFmt w:val="bullet"/>
      <w:lvlText w:val=""/>
      <w:lvlJc w:val="left"/>
      <w:pPr>
        <w:tabs>
          <w:tab w:val="num" w:pos="4036"/>
        </w:tabs>
        <w:ind w:left="4036" w:hanging="360"/>
      </w:pPr>
      <w:rPr>
        <w:rFonts w:ascii="Wingdings" w:hAnsi="Wingdings" w:hint="default"/>
      </w:rPr>
    </w:lvl>
    <w:lvl w:ilvl="6" w:tplc="04150001" w:tentative="1">
      <w:start w:val="1"/>
      <w:numFmt w:val="bullet"/>
      <w:lvlText w:val=""/>
      <w:lvlJc w:val="left"/>
      <w:pPr>
        <w:tabs>
          <w:tab w:val="num" w:pos="4756"/>
        </w:tabs>
        <w:ind w:left="4756" w:hanging="360"/>
      </w:pPr>
      <w:rPr>
        <w:rFonts w:ascii="Symbol" w:hAnsi="Symbol" w:hint="default"/>
      </w:rPr>
    </w:lvl>
    <w:lvl w:ilvl="7" w:tplc="04150003" w:tentative="1">
      <w:start w:val="1"/>
      <w:numFmt w:val="bullet"/>
      <w:lvlText w:val="o"/>
      <w:lvlJc w:val="left"/>
      <w:pPr>
        <w:tabs>
          <w:tab w:val="num" w:pos="5476"/>
        </w:tabs>
        <w:ind w:left="5476" w:hanging="360"/>
      </w:pPr>
      <w:rPr>
        <w:rFonts w:ascii="Courier New" w:hAnsi="Courier New" w:cs="Courier New" w:hint="default"/>
      </w:rPr>
    </w:lvl>
    <w:lvl w:ilvl="8" w:tplc="04150005" w:tentative="1">
      <w:start w:val="1"/>
      <w:numFmt w:val="bullet"/>
      <w:lvlText w:val=""/>
      <w:lvlJc w:val="left"/>
      <w:pPr>
        <w:tabs>
          <w:tab w:val="num" w:pos="6196"/>
        </w:tabs>
        <w:ind w:left="6196" w:hanging="360"/>
      </w:pPr>
      <w:rPr>
        <w:rFonts w:ascii="Wingdings" w:hAnsi="Wingdings" w:hint="default"/>
      </w:rPr>
    </w:lvl>
  </w:abstractNum>
  <w:abstractNum w:abstractNumId="16">
    <w:nsid w:val="7CE35838"/>
    <w:multiLevelType w:val="hybridMultilevel"/>
    <w:tmpl w:val="98D48D4A"/>
    <w:lvl w:ilvl="0" w:tplc="0415000F">
      <w:start w:val="1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7E5F5F82"/>
    <w:multiLevelType w:val="hybridMultilevel"/>
    <w:tmpl w:val="88BADB02"/>
    <w:lvl w:ilvl="0" w:tplc="EB7EE3FE">
      <w:start w:val="1"/>
      <w:numFmt w:val="bullet"/>
      <w:lvlText w:val=""/>
      <w:lvlJc w:val="left"/>
      <w:pPr>
        <w:tabs>
          <w:tab w:val="num" w:pos="1276"/>
        </w:tabs>
        <w:ind w:left="1276" w:hanging="567"/>
      </w:pPr>
      <w:rPr>
        <w:rFonts w:ascii="Symbol" w:hAnsi="Symbol" w:hint="default"/>
      </w:rPr>
    </w:lvl>
    <w:lvl w:ilvl="1" w:tplc="04150003" w:tentative="1">
      <w:start w:val="1"/>
      <w:numFmt w:val="bullet"/>
      <w:lvlText w:val="o"/>
      <w:lvlJc w:val="left"/>
      <w:pPr>
        <w:tabs>
          <w:tab w:val="num" w:pos="1865"/>
        </w:tabs>
        <w:ind w:left="1865" w:hanging="360"/>
      </w:pPr>
      <w:rPr>
        <w:rFonts w:ascii="Courier New" w:hAnsi="Courier New" w:cs="Courier New" w:hint="default"/>
      </w:rPr>
    </w:lvl>
    <w:lvl w:ilvl="2" w:tplc="04150005" w:tentative="1">
      <w:start w:val="1"/>
      <w:numFmt w:val="bullet"/>
      <w:lvlText w:val=""/>
      <w:lvlJc w:val="left"/>
      <w:pPr>
        <w:tabs>
          <w:tab w:val="num" w:pos="2585"/>
        </w:tabs>
        <w:ind w:left="2585" w:hanging="360"/>
      </w:pPr>
      <w:rPr>
        <w:rFonts w:ascii="Wingdings" w:hAnsi="Wingdings" w:hint="default"/>
      </w:rPr>
    </w:lvl>
    <w:lvl w:ilvl="3" w:tplc="04150001" w:tentative="1">
      <w:start w:val="1"/>
      <w:numFmt w:val="bullet"/>
      <w:lvlText w:val=""/>
      <w:lvlJc w:val="left"/>
      <w:pPr>
        <w:tabs>
          <w:tab w:val="num" w:pos="3305"/>
        </w:tabs>
        <w:ind w:left="3305" w:hanging="360"/>
      </w:pPr>
      <w:rPr>
        <w:rFonts w:ascii="Symbol" w:hAnsi="Symbol" w:hint="default"/>
      </w:rPr>
    </w:lvl>
    <w:lvl w:ilvl="4" w:tplc="04150003" w:tentative="1">
      <w:start w:val="1"/>
      <w:numFmt w:val="bullet"/>
      <w:lvlText w:val="o"/>
      <w:lvlJc w:val="left"/>
      <w:pPr>
        <w:tabs>
          <w:tab w:val="num" w:pos="4025"/>
        </w:tabs>
        <w:ind w:left="4025" w:hanging="360"/>
      </w:pPr>
      <w:rPr>
        <w:rFonts w:ascii="Courier New" w:hAnsi="Courier New" w:cs="Courier New" w:hint="default"/>
      </w:rPr>
    </w:lvl>
    <w:lvl w:ilvl="5" w:tplc="04150005" w:tentative="1">
      <w:start w:val="1"/>
      <w:numFmt w:val="bullet"/>
      <w:lvlText w:val=""/>
      <w:lvlJc w:val="left"/>
      <w:pPr>
        <w:tabs>
          <w:tab w:val="num" w:pos="4745"/>
        </w:tabs>
        <w:ind w:left="4745" w:hanging="360"/>
      </w:pPr>
      <w:rPr>
        <w:rFonts w:ascii="Wingdings" w:hAnsi="Wingdings" w:hint="default"/>
      </w:rPr>
    </w:lvl>
    <w:lvl w:ilvl="6" w:tplc="04150001" w:tentative="1">
      <w:start w:val="1"/>
      <w:numFmt w:val="bullet"/>
      <w:lvlText w:val=""/>
      <w:lvlJc w:val="left"/>
      <w:pPr>
        <w:tabs>
          <w:tab w:val="num" w:pos="5465"/>
        </w:tabs>
        <w:ind w:left="5465" w:hanging="360"/>
      </w:pPr>
      <w:rPr>
        <w:rFonts w:ascii="Symbol" w:hAnsi="Symbol" w:hint="default"/>
      </w:rPr>
    </w:lvl>
    <w:lvl w:ilvl="7" w:tplc="04150003" w:tentative="1">
      <w:start w:val="1"/>
      <w:numFmt w:val="bullet"/>
      <w:lvlText w:val="o"/>
      <w:lvlJc w:val="left"/>
      <w:pPr>
        <w:tabs>
          <w:tab w:val="num" w:pos="6185"/>
        </w:tabs>
        <w:ind w:left="6185" w:hanging="360"/>
      </w:pPr>
      <w:rPr>
        <w:rFonts w:ascii="Courier New" w:hAnsi="Courier New" w:cs="Courier New" w:hint="default"/>
      </w:rPr>
    </w:lvl>
    <w:lvl w:ilvl="8" w:tplc="04150005" w:tentative="1">
      <w:start w:val="1"/>
      <w:numFmt w:val="bullet"/>
      <w:lvlText w:val=""/>
      <w:lvlJc w:val="left"/>
      <w:pPr>
        <w:tabs>
          <w:tab w:val="num" w:pos="6905"/>
        </w:tabs>
        <w:ind w:left="6905" w:hanging="360"/>
      </w:pPr>
      <w:rPr>
        <w:rFonts w:ascii="Wingdings" w:hAnsi="Wingdings" w:hint="default"/>
      </w:rPr>
    </w:lvl>
  </w:abstractNum>
  <w:num w:numId="1">
    <w:abstractNumId w:val="0"/>
  </w:num>
  <w:num w:numId="2">
    <w:abstractNumId w:val="14"/>
  </w:num>
  <w:num w:numId="3">
    <w:abstractNumId w:val="9"/>
  </w:num>
  <w:num w:numId="4">
    <w:abstractNumId w:val="11"/>
  </w:num>
  <w:num w:numId="5">
    <w:abstractNumId w:val="5"/>
  </w:num>
  <w:num w:numId="6">
    <w:abstractNumId w:val="7"/>
  </w:num>
  <w:num w:numId="7">
    <w:abstractNumId w:val="17"/>
  </w:num>
  <w:num w:numId="8">
    <w:abstractNumId w:val="2"/>
  </w:num>
  <w:num w:numId="9">
    <w:abstractNumId w:val="15"/>
  </w:num>
  <w:num w:numId="10">
    <w:abstractNumId w:val="1"/>
  </w:num>
  <w:num w:numId="11">
    <w:abstractNumId w:val="4"/>
  </w:num>
  <w:num w:numId="12">
    <w:abstractNumId w:val="3"/>
  </w:num>
  <w:num w:numId="13">
    <w:abstractNumId w:val="6"/>
  </w:num>
  <w:num w:numId="14">
    <w:abstractNumId w:val="12"/>
  </w:num>
  <w:num w:numId="15">
    <w:abstractNumId w:val="16"/>
  </w:num>
  <w:num w:numId="16">
    <w:abstractNumId w:val="8"/>
  </w:num>
  <w:num w:numId="17">
    <w:abstractNumId w:val="13"/>
  </w:num>
  <w:num w:numId="18">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7A1C29"/>
    <w:rsid w:val="00036CFF"/>
    <w:rsid w:val="00041155"/>
    <w:rsid w:val="00043EC9"/>
    <w:rsid w:val="00044209"/>
    <w:rsid w:val="000466B9"/>
    <w:rsid w:val="000513F0"/>
    <w:rsid w:val="000634BC"/>
    <w:rsid w:val="0007683D"/>
    <w:rsid w:val="000A1068"/>
    <w:rsid w:val="000B34CB"/>
    <w:rsid w:val="000E63DD"/>
    <w:rsid w:val="000E78EE"/>
    <w:rsid w:val="00121DC5"/>
    <w:rsid w:val="00130117"/>
    <w:rsid w:val="00137362"/>
    <w:rsid w:val="001722D8"/>
    <w:rsid w:val="00172D38"/>
    <w:rsid w:val="001B06C9"/>
    <w:rsid w:val="001E3979"/>
    <w:rsid w:val="002112A8"/>
    <w:rsid w:val="0022144A"/>
    <w:rsid w:val="002448C1"/>
    <w:rsid w:val="002B7E2D"/>
    <w:rsid w:val="002C0CAE"/>
    <w:rsid w:val="00307126"/>
    <w:rsid w:val="00335FE4"/>
    <w:rsid w:val="003566C2"/>
    <w:rsid w:val="003708FA"/>
    <w:rsid w:val="004251BE"/>
    <w:rsid w:val="005772A2"/>
    <w:rsid w:val="005848F8"/>
    <w:rsid w:val="0059201E"/>
    <w:rsid w:val="00593D03"/>
    <w:rsid w:val="00602669"/>
    <w:rsid w:val="0066135C"/>
    <w:rsid w:val="00682C64"/>
    <w:rsid w:val="006B674F"/>
    <w:rsid w:val="006E450D"/>
    <w:rsid w:val="006E5F70"/>
    <w:rsid w:val="007024EF"/>
    <w:rsid w:val="00714420"/>
    <w:rsid w:val="007654CD"/>
    <w:rsid w:val="00797A71"/>
    <w:rsid w:val="007A1C29"/>
    <w:rsid w:val="007E5467"/>
    <w:rsid w:val="008502F9"/>
    <w:rsid w:val="00891A5D"/>
    <w:rsid w:val="00893E0D"/>
    <w:rsid w:val="008A05A5"/>
    <w:rsid w:val="008D2ED1"/>
    <w:rsid w:val="008E7886"/>
    <w:rsid w:val="009016DB"/>
    <w:rsid w:val="00904454"/>
    <w:rsid w:val="0090739E"/>
    <w:rsid w:val="0094001D"/>
    <w:rsid w:val="009478D2"/>
    <w:rsid w:val="00953712"/>
    <w:rsid w:val="0095494C"/>
    <w:rsid w:val="00987709"/>
    <w:rsid w:val="00A12D75"/>
    <w:rsid w:val="00A52A0C"/>
    <w:rsid w:val="00A52A8B"/>
    <w:rsid w:val="00A97A35"/>
    <w:rsid w:val="00AB63D9"/>
    <w:rsid w:val="00AB6B9E"/>
    <w:rsid w:val="00AC27AB"/>
    <w:rsid w:val="00AD2A13"/>
    <w:rsid w:val="00B96C8F"/>
    <w:rsid w:val="00B97745"/>
    <w:rsid w:val="00C1514D"/>
    <w:rsid w:val="00C30CFD"/>
    <w:rsid w:val="00C43990"/>
    <w:rsid w:val="00C443C7"/>
    <w:rsid w:val="00C4683C"/>
    <w:rsid w:val="00C47028"/>
    <w:rsid w:val="00C711CE"/>
    <w:rsid w:val="00C74858"/>
    <w:rsid w:val="00C90D53"/>
    <w:rsid w:val="00CA6623"/>
    <w:rsid w:val="00CB178D"/>
    <w:rsid w:val="00D0155F"/>
    <w:rsid w:val="00D628E8"/>
    <w:rsid w:val="00D807D6"/>
    <w:rsid w:val="00DE023F"/>
    <w:rsid w:val="00E07A3C"/>
    <w:rsid w:val="00E268E0"/>
    <w:rsid w:val="00E6588D"/>
    <w:rsid w:val="00E81601"/>
    <w:rsid w:val="00E97753"/>
    <w:rsid w:val="00EB15CB"/>
    <w:rsid w:val="00F57B5E"/>
    <w:rsid w:val="00F753D3"/>
    <w:rsid w:val="00F82DDE"/>
    <w:rsid w:val="00F84D5C"/>
    <w:rsid w:val="00F86423"/>
    <w:rsid w:val="00F977A6"/>
    <w:rsid w:val="00FC7361"/>
    <w:rsid w:val="00FD15A5"/>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aliases w:val="tekst"/>
    <w:qFormat/>
    <w:rsid w:val="00714420"/>
    <w:pPr>
      <w:overflowPunct w:val="0"/>
      <w:autoSpaceDE w:val="0"/>
      <w:autoSpaceDN w:val="0"/>
      <w:adjustRightInd w:val="0"/>
      <w:spacing w:after="0" w:line="240" w:lineRule="auto"/>
      <w:jc w:val="both"/>
      <w:textAlignment w:val="baseline"/>
    </w:pPr>
    <w:rPr>
      <w:rFonts w:ascii="Times New Roman" w:hAnsi="Times New Roman"/>
      <w:sz w:val="20"/>
      <w:szCs w:val="20"/>
      <w:lang w:eastAsia="pl-PL"/>
    </w:rPr>
  </w:style>
  <w:style w:type="paragraph" w:styleId="Nagwek1">
    <w:name w:val="heading 1"/>
    <w:basedOn w:val="Normalny"/>
    <w:next w:val="Normalny"/>
    <w:link w:val="Nagwek1Znak"/>
    <w:qFormat/>
    <w:rsid w:val="00953712"/>
    <w:pPr>
      <w:keepNext/>
      <w:keepLines/>
      <w:suppressAutoHyphens/>
      <w:spacing w:before="240" w:after="120"/>
      <w:outlineLvl w:val="0"/>
    </w:pPr>
    <w:rPr>
      <w:rFonts w:eastAsia="Times New Roman" w:cs="Times New Roman"/>
      <w:b/>
      <w:caps/>
      <w:kern w:val="28"/>
    </w:rPr>
  </w:style>
  <w:style w:type="paragraph" w:styleId="Nagwek2">
    <w:name w:val="heading 2"/>
    <w:basedOn w:val="Normalny"/>
    <w:next w:val="Normalny"/>
    <w:link w:val="Nagwek2Znak"/>
    <w:qFormat/>
    <w:rsid w:val="00714420"/>
    <w:pPr>
      <w:keepNext/>
      <w:spacing w:before="120" w:after="120"/>
      <w:outlineLvl w:val="1"/>
    </w:pPr>
    <w:rPr>
      <w:rFonts w:eastAsia="Times New Roman" w:cs="Times New Roman"/>
      <w:b/>
    </w:rPr>
  </w:style>
  <w:style w:type="paragraph" w:styleId="Nagwek3">
    <w:name w:val="heading 3"/>
    <w:basedOn w:val="Normalny"/>
    <w:next w:val="Normalny"/>
    <w:link w:val="Nagwek3Znak"/>
    <w:qFormat/>
    <w:rsid w:val="00714420"/>
    <w:pPr>
      <w:keepNext/>
      <w:spacing w:before="60" w:after="60"/>
      <w:outlineLvl w:val="2"/>
    </w:pPr>
    <w:rPr>
      <w:rFonts w:eastAsia="Times New Roman" w:cs="Times New Roman"/>
    </w:rPr>
  </w:style>
  <w:style w:type="paragraph" w:styleId="Nagwek4">
    <w:name w:val="heading 4"/>
    <w:basedOn w:val="Normalny"/>
    <w:next w:val="Normalny"/>
    <w:link w:val="Nagwek4Znak"/>
    <w:qFormat/>
    <w:rsid w:val="00714420"/>
    <w:pPr>
      <w:keepNext/>
      <w:jc w:val="center"/>
      <w:outlineLvl w:val="3"/>
    </w:pPr>
    <w:rPr>
      <w:rFonts w:eastAsia="Times New Roman" w:cs="Times New Roman"/>
      <w:b/>
      <w:sz w:val="32"/>
    </w:rPr>
  </w:style>
  <w:style w:type="paragraph" w:styleId="Nagwek5">
    <w:name w:val="heading 5"/>
    <w:basedOn w:val="Normalny"/>
    <w:next w:val="Normalny"/>
    <w:link w:val="Nagwek5Znak"/>
    <w:qFormat/>
    <w:rsid w:val="00C30CFD"/>
    <w:pPr>
      <w:tabs>
        <w:tab w:val="num" w:pos="1008"/>
      </w:tabs>
      <w:overflowPunct/>
      <w:autoSpaceDE/>
      <w:autoSpaceDN/>
      <w:adjustRightInd/>
      <w:spacing w:before="240" w:after="60"/>
      <w:ind w:left="1008" w:hanging="1008"/>
      <w:jc w:val="left"/>
      <w:textAlignment w:val="auto"/>
      <w:outlineLvl w:val="4"/>
    </w:pPr>
    <w:rPr>
      <w:rFonts w:eastAsia="Times New Roman" w:cs="Times New Roman"/>
      <w:b/>
      <w:bCs/>
      <w:i/>
      <w:iCs/>
      <w:sz w:val="26"/>
      <w:szCs w:val="26"/>
    </w:rPr>
  </w:style>
  <w:style w:type="paragraph" w:styleId="Nagwek6">
    <w:name w:val="heading 6"/>
    <w:basedOn w:val="Normalny"/>
    <w:next w:val="Normalny"/>
    <w:link w:val="Nagwek6Znak"/>
    <w:qFormat/>
    <w:rsid w:val="00C30CFD"/>
    <w:pPr>
      <w:tabs>
        <w:tab w:val="num" w:pos="1152"/>
      </w:tabs>
      <w:overflowPunct/>
      <w:autoSpaceDE/>
      <w:autoSpaceDN/>
      <w:adjustRightInd/>
      <w:spacing w:before="240" w:after="60"/>
      <w:ind w:left="1152" w:hanging="1152"/>
      <w:jc w:val="left"/>
      <w:textAlignment w:val="auto"/>
      <w:outlineLvl w:val="5"/>
    </w:pPr>
    <w:rPr>
      <w:rFonts w:eastAsia="Times New Roman" w:cs="Times New Roman"/>
      <w:b/>
      <w:bCs/>
      <w:sz w:val="22"/>
      <w:szCs w:val="22"/>
    </w:rPr>
  </w:style>
  <w:style w:type="paragraph" w:styleId="Nagwek7">
    <w:name w:val="heading 7"/>
    <w:basedOn w:val="Normalny"/>
    <w:next w:val="Normalny"/>
    <w:link w:val="Nagwek7Znak"/>
    <w:qFormat/>
    <w:rsid w:val="00C30CFD"/>
    <w:pPr>
      <w:tabs>
        <w:tab w:val="num" w:pos="1296"/>
      </w:tabs>
      <w:overflowPunct/>
      <w:autoSpaceDE/>
      <w:autoSpaceDN/>
      <w:adjustRightInd/>
      <w:spacing w:before="240" w:after="60"/>
      <w:ind w:left="1296" w:hanging="1296"/>
      <w:jc w:val="left"/>
      <w:textAlignment w:val="auto"/>
      <w:outlineLvl w:val="6"/>
    </w:pPr>
    <w:rPr>
      <w:rFonts w:eastAsia="Times New Roman" w:cs="Times New Roman"/>
      <w:sz w:val="24"/>
      <w:szCs w:val="24"/>
    </w:rPr>
  </w:style>
  <w:style w:type="paragraph" w:styleId="Nagwek8">
    <w:name w:val="heading 8"/>
    <w:basedOn w:val="Normalny"/>
    <w:next w:val="Normalny"/>
    <w:link w:val="Nagwek8Znak"/>
    <w:qFormat/>
    <w:rsid w:val="00C30CFD"/>
    <w:pPr>
      <w:tabs>
        <w:tab w:val="num" w:pos="1440"/>
      </w:tabs>
      <w:overflowPunct/>
      <w:autoSpaceDE/>
      <w:autoSpaceDN/>
      <w:adjustRightInd/>
      <w:spacing w:before="240" w:after="60"/>
      <w:ind w:left="1440" w:hanging="1440"/>
      <w:jc w:val="left"/>
      <w:textAlignment w:val="auto"/>
      <w:outlineLvl w:val="7"/>
    </w:pPr>
    <w:rPr>
      <w:rFonts w:eastAsia="Times New Roman" w:cs="Times New Roman"/>
      <w:i/>
      <w:iCs/>
      <w:sz w:val="24"/>
      <w:szCs w:val="24"/>
    </w:rPr>
  </w:style>
  <w:style w:type="paragraph" w:styleId="Nagwek9">
    <w:name w:val="heading 9"/>
    <w:basedOn w:val="Normalny"/>
    <w:next w:val="Normalny"/>
    <w:link w:val="Nagwek9Znak"/>
    <w:qFormat/>
    <w:rsid w:val="00C30CFD"/>
    <w:pPr>
      <w:tabs>
        <w:tab w:val="num" w:pos="1584"/>
      </w:tabs>
      <w:overflowPunct/>
      <w:autoSpaceDE/>
      <w:autoSpaceDN/>
      <w:adjustRightInd/>
      <w:spacing w:before="240" w:after="60"/>
      <w:ind w:left="1584" w:hanging="1584"/>
      <w:jc w:val="left"/>
      <w:textAlignment w:val="auto"/>
      <w:outlineLvl w:val="8"/>
    </w:pPr>
    <w:rPr>
      <w:rFonts w:ascii="Arial" w:eastAsia="Times New Roman"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953712"/>
    <w:rPr>
      <w:rFonts w:ascii="Times New Roman" w:eastAsia="Times New Roman" w:hAnsi="Times New Roman" w:cs="Times New Roman"/>
      <w:b/>
      <w:caps/>
      <w:kern w:val="28"/>
      <w:sz w:val="20"/>
      <w:szCs w:val="20"/>
      <w:lang w:eastAsia="pl-PL"/>
    </w:rPr>
  </w:style>
  <w:style w:type="character" w:customStyle="1" w:styleId="Nagwek2Znak">
    <w:name w:val="Nagłówek 2 Znak"/>
    <w:basedOn w:val="Domylnaczcionkaakapitu"/>
    <w:link w:val="Nagwek2"/>
    <w:rsid w:val="00714420"/>
    <w:rPr>
      <w:rFonts w:ascii="Times New Roman" w:eastAsia="Times New Roman" w:hAnsi="Times New Roman" w:cs="Times New Roman"/>
      <w:b/>
      <w:sz w:val="20"/>
      <w:szCs w:val="20"/>
      <w:lang w:eastAsia="pl-PL"/>
    </w:rPr>
  </w:style>
  <w:style w:type="character" w:customStyle="1" w:styleId="Nagwek3Znak">
    <w:name w:val="Nagłówek 3 Znak"/>
    <w:basedOn w:val="Domylnaczcionkaakapitu"/>
    <w:link w:val="Nagwek3"/>
    <w:rsid w:val="00714420"/>
    <w:rPr>
      <w:rFonts w:ascii="Times New Roman" w:eastAsia="Times New Roman" w:hAnsi="Times New Roman" w:cs="Times New Roman"/>
      <w:sz w:val="20"/>
      <w:szCs w:val="20"/>
      <w:lang w:eastAsia="pl-PL"/>
    </w:rPr>
  </w:style>
  <w:style w:type="character" w:customStyle="1" w:styleId="Nagwek4Znak">
    <w:name w:val="Nagłówek 4 Znak"/>
    <w:basedOn w:val="Domylnaczcionkaakapitu"/>
    <w:link w:val="Nagwek4"/>
    <w:rsid w:val="00714420"/>
    <w:rPr>
      <w:rFonts w:ascii="Times New Roman" w:eastAsia="Times New Roman" w:hAnsi="Times New Roman" w:cs="Times New Roman"/>
      <w:b/>
      <w:sz w:val="32"/>
      <w:szCs w:val="20"/>
      <w:lang w:eastAsia="pl-PL"/>
    </w:rPr>
  </w:style>
  <w:style w:type="paragraph" w:styleId="Tytu">
    <w:name w:val="Title"/>
    <w:basedOn w:val="Normalny"/>
    <w:next w:val="Normalny"/>
    <w:link w:val="TytuZnak"/>
    <w:uiPriority w:val="10"/>
    <w:qFormat/>
    <w:rsid w:val="007144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714420"/>
    <w:rPr>
      <w:rFonts w:asciiTheme="majorHAnsi" w:eastAsiaTheme="majorEastAsia" w:hAnsiTheme="majorHAnsi" w:cstheme="majorBidi"/>
      <w:color w:val="17365D" w:themeColor="text2" w:themeShade="BF"/>
      <w:spacing w:val="5"/>
      <w:kern w:val="28"/>
      <w:sz w:val="52"/>
      <w:szCs w:val="52"/>
      <w:lang w:eastAsia="pl-PL"/>
    </w:rPr>
  </w:style>
  <w:style w:type="paragraph" w:styleId="Akapitzlist">
    <w:name w:val="List Paragraph"/>
    <w:basedOn w:val="Normalny"/>
    <w:uiPriority w:val="34"/>
    <w:qFormat/>
    <w:rsid w:val="00714420"/>
    <w:pPr>
      <w:ind w:left="720"/>
      <w:contextualSpacing/>
    </w:pPr>
    <w:rPr>
      <w:rFonts w:eastAsia="Times New Roman" w:cs="Times New Roman"/>
    </w:rPr>
  </w:style>
  <w:style w:type="paragraph" w:styleId="NormalnyWeb">
    <w:name w:val="Normal (Web)"/>
    <w:basedOn w:val="Normalny"/>
    <w:link w:val="NormalnyWebZnak"/>
    <w:rsid w:val="00891A5D"/>
    <w:pPr>
      <w:overflowPunct/>
      <w:autoSpaceDE/>
      <w:autoSpaceDN/>
      <w:adjustRightInd/>
      <w:ind w:firstLine="709"/>
      <w:textAlignment w:val="auto"/>
    </w:pPr>
    <w:rPr>
      <w:rFonts w:eastAsia="Times New Roman" w:cs="Times New Roman"/>
      <w:sz w:val="24"/>
      <w:szCs w:val="24"/>
    </w:rPr>
  </w:style>
  <w:style w:type="character" w:customStyle="1" w:styleId="NormalnyWebZnak">
    <w:name w:val="Normalny (Web) Znak"/>
    <w:basedOn w:val="Domylnaczcionkaakapitu"/>
    <w:link w:val="NormalnyWeb"/>
    <w:rsid w:val="00891A5D"/>
    <w:rPr>
      <w:rFonts w:ascii="Times New Roman" w:eastAsia="Times New Roman" w:hAnsi="Times New Roman" w:cs="Times New Roman"/>
      <w:sz w:val="24"/>
      <w:szCs w:val="24"/>
      <w:lang w:eastAsia="pl-PL"/>
    </w:rPr>
  </w:style>
  <w:style w:type="character" w:customStyle="1" w:styleId="Nagwek5Znak">
    <w:name w:val="Nagłówek 5 Znak"/>
    <w:basedOn w:val="Domylnaczcionkaakapitu"/>
    <w:link w:val="Nagwek5"/>
    <w:rsid w:val="00C30CFD"/>
    <w:rPr>
      <w:rFonts w:ascii="Times New Roman" w:eastAsia="Times New Roman" w:hAnsi="Times New Roman" w:cs="Times New Roman"/>
      <w:b/>
      <w:bCs/>
      <w:i/>
      <w:iCs/>
      <w:sz w:val="26"/>
      <w:szCs w:val="26"/>
      <w:lang w:eastAsia="pl-PL"/>
    </w:rPr>
  </w:style>
  <w:style w:type="character" w:customStyle="1" w:styleId="Nagwek6Znak">
    <w:name w:val="Nagłówek 6 Znak"/>
    <w:basedOn w:val="Domylnaczcionkaakapitu"/>
    <w:link w:val="Nagwek6"/>
    <w:rsid w:val="00C30CFD"/>
    <w:rPr>
      <w:rFonts w:ascii="Times New Roman" w:eastAsia="Times New Roman" w:hAnsi="Times New Roman" w:cs="Times New Roman"/>
      <w:b/>
      <w:bCs/>
      <w:lang w:eastAsia="pl-PL"/>
    </w:rPr>
  </w:style>
  <w:style w:type="character" w:customStyle="1" w:styleId="Nagwek7Znak">
    <w:name w:val="Nagłówek 7 Znak"/>
    <w:basedOn w:val="Domylnaczcionkaakapitu"/>
    <w:link w:val="Nagwek7"/>
    <w:rsid w:val="00C30CFD"/>
    <w:rPr>
      <w:rFonts w:ascii="Times New Roman" w:eastAsia="Times New Roman" w:hAnsi="Times New Roman" w:cs="Times New Roman"/>
      <w:sz w:val="24"/>
      <w:szCs w:val="24"/>
      <w:lang w:eastAsia="pl-PL"/>
    </w:rPr>
  </w:style>
  <w:style w:type="character" w:customStyle="1" w:styleId="Nagwek8Znak">
    <w:name w:val="Nagłówek 8 Znak"/>
    <w:basedOn w:val="Domylnaczcionkaakapitu"/>
    <w:link w:val="Nagwek8"/>
    <w:rsid w:val="00C30CFD"/>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rsid w:val="00C30CFD"/>
    <w:rPr>
      <w:rFonts w:ascii="Arial" w:eastAsia="Times New Roman" w:hAnsi="Arial" w:cs="Arial"/>
      <w:lang w:eastAsia="pl-PL"/>
    </w:rPr>
  </w:style>
  <w:style w:type="paragraph" w:styleId="Tekstpodstawowy">
    <w:name w:val="Body Text"/>
    <w:basedOn w:val="Normalny"/>
    <w:link w:val="TekstpodstawowyZnak"/>
    <w:rsid w:val="000A1068"/>
    <w:pPr>
      <w:widowControl w:val="0"/>
      <w:overflowPunct/>
      <w:autoSpaceDE/>
      <w:autoSpaceDN/>
      <w:adjustRightInd/>
      <w:spacing w:line="240" w:lineRule="atLeast"/>
      <w:textAlignment w:val="auto"/>
    </w:pPr>
    <w:rPr>
      <w:rFonts w:eastAsia="Times New Roman" w:cs="Times New Roman"/>
      <w:snapToGrid w:val="0"/>
      <w:sz w:val="24"/>
    </w:rPr>
  </w:style>
  <w:style w:type="character" w:customStyle="1" w:styleId="TekstpodstawowyZnak">
    <w:name w:val="Tekst podstawowy Znak"/>
    <w:basedOn w:val="Domylnaczcionkaakapitu"/>
    <w:link w:val="Tekstpodstawowy"/>
    <w:rsid w:val="000A1068"/>
    <w:rPr>
      <w:rFonts w:ascii="Times New Roman" w:eastAsia="Times New Roman" w:hAnsi="Times New Roman" w:cs="Times New Roman"/>
      <w:snapToGrid w:val="0"/>
      <w:sz w:val="24"/>
      <w:szCs w:val="20"/>
      <w:lang w:eastAsia="pl-PL"/>
    </w:rPr>
  </w:style>
  <w:style w:type="paragraph" w:styleId="Nagwek">
    <w:name w:val="header"/>
    <w:basedOn w:val="Normalny"/>
    <w:link w:val="NagwekZnak"/>
    <w:uiPriority w:val="99"/>
    <w:semiHidden/>
    <w:unhideWhenUsed/>
    <w:rsid w:val="002B7E2D"/>
    <w:pPr>
      <w:tabs>
        <w:tab w:val="center" w:pos="4536"/>
        <w:tab w:val="right" w:pos="9072"/>
      </w:tabs>
    </w:pPr>
  </w:style>
  <w:style w:type="character" w:customStyle="1" w:styleId="NagwekZnak">
    <w:name w:val="Nagłówek Znak"/>
    <w:basedOn w:val="Domylnaczcionkaakapitu"/>
    <w:link w:val="Nagwek"/>
    <w:uiPriority w:val="99"/>
    <w:semiHidden/>
    <w:rsid w:val="002B7E2D"/>
    <w:rPr>
      <w:rFonts w:ascii="Times New Roman" w:hAnsi="Times New Roman"/>
      <w:sz w:val="20"/>
      <w:szCs w:val="20"/>
      <w:lang w:eastAsia="pl-PL"/>
    </w:rPr>
  </w:style>
  <w:style w:type="paragraph" w:styleId="Stopka">
    <w:name w:val="footer"/>
    <w:basedOn w:val="Normalny"/>
    <w:link w:val="StopkaZnak"/>
    <w:uiPriority w:val="99"/>
    <w:unhideWhenUsed/>
    <w:rsid w:val="002B7E2D"/>
    <w:pPr>
      <w:tabs>
        <w:tab w:val="center" w:pos="4536"/>
        <w:tab w:val="right" w:pos="9072"/>
      </w:tabs>
    </w:pPr>
  </w:style>
  <w:style w:type="character" w:customStyle="1" w:styleId="StopkaZnak">
    <w:name w:val="Stopka Znak"/>
    <w:basedOn w:val="Domylnaczcionkaakapitu"/>
    <w:link w:val="Stopka"/>
    <w:uiPriority w:val="99"/>
    <w:rsid w:val="002B7E2D"/>
    <w:rPr>
      <w:rFonts w:ascii="Times New Roman" w:hAnsi="Times New Roman"/>
      <w:sz w:val="20"/>
      <w:szCs w:val="20"/>
      <w:lang w:eastAsia="pl-PL"/>
    </w:rPr>
  </w:style>
  <w:style w:type="paragraph" w:styleId="Tekstdymka">
    <w:name w:val="Balloon Text"/>
    <w:basedOn w:val="Normalny"/>
    <w:link w:val="TekstdymkaZnak"/>
    <w:uiPriority w:val="99"/>
    <w:semiHidden/>
    <w:unhideWhenUsed/>
    <w:rsid w:val="002B7E2D"/>
    <w:rPr>
      <w:rFonts w:ascii="Tahoma" w:hAnsi="Tahoma" w:cs="Tahoma"/>
      <w:sz w:val="16"/>
      <w:szCs w:val="16"/>
    </w:rPr>
  </w:style>
  <w:style w:type="character" w:customStyle="1" w:styleId="TekstdymkaZnak">
    <w:name w:val="Tekst dymka Znak"/>
    <w:basedOn w:val="Domylnaczcionkaakapitu"/>
    <w:link w:val="Tekstdymka"/>
    <w:uiPriority w:val="99"/>
    <w:semiHidden/>
    <w:rsid w:val="002B7E2D"/>
    <w:rPr>
      <w:rFonts w:ascii="Tahoma" w:hAnsi="Tahoma" w:cs="Tahoma"/>
      <w:sz w:val="16"/>
      <w:szCs w:val="16"/>
      <w:lang w:eastAsia="pl-PL"/>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DA81ED-F259-4876-AE9C-93288D854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3144</Words>
  <Characters>18866</Characters>
  <Application>Microsoft Office Word</Application>
  <DocSecurity>0</DocSecurity>
  <Lines>157</Lines>
  <Paragraphs>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AlicjaS</cp:lastModifiedBy>
  <cp:revision>10</cp:revision>
  <cp:lastPrinted>2009-04-08T06:38:00Z</cp:lastPrinted>
  <dcterms:created xsi:type="dcterms:W3CDTF">2009-03-23T13:22:00Z</dcterms:created>
  <dcterms:modified xsi:type="dcterms:W3CDTF">2009-04-08T06:38:00Z</dcterms:modified>
</cp:coreProperties>
</file>