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91" w:rsidRDefault="00F01C91">
      <w:pPr>
        <w:rPr>
          <w:sz w:val="18"/>
          <w:szCs w:val="18"/>
        </w:rPr>
      </w:pPr>
    </w:p>
    <w:p w:rsidR="00F01C91" w:rsidRDefault="00F01C91" w:rsidP="00F01C91">
      <w:pPr>
        <w:jc w:val="right"/>
        <w:rPr>
          <w:sz w:val="18"/>
          <w:szCs w:val="18"/>
        </w:rPr>
      </w:pPr>
    </w:p>
    <w:p w:rsidR="00F01C91" w:rsidRDefault="00F01C91" w:rsidP="00F01C91">
      <w:pPr>
        <w:ind w:left="1985"/>
        <w:jc w:val="right"/>
        <w:rPr>
          <w:sz w:val="18"/>
          <w:szCs w:val="18"/>
        </w:rPr>
      </w:pPr>
    </w:p>
    <w:p w:rsidR="00F01C91" w:rsidRDefault="00F01C91" w:rsidP="00F01C91">
      <w:pPr>
        <w:jc w:val="right"/>
        <w:rPr>
          <w:sz w:val="18"/>
          <w:szCs w:val="18"/>
        </w:rPr>
      </w:pPr>
    </w:p>
    <w:p w:rsidR="00F01C91" w:rsidRPr="007B0EF5" w:rsidRDefault="00195A4B" w:rsidP="00F01C91">
      <w:pPr>
        <w:jc w:val="right"/>
        <w:rPr>
          <w:sz w:val="24"/>
          <w:szCs w:val="24"/>
        </w:rPr>
      </w:pPr>
      <w:r>
        <w:rPr>
          <w:sz w:val="24"/>
          <w:szCs w:val="24"/>
        </w:rPr>
        <w:t>OPOLE, dnia 27 marca 2009 r</w:t>
      </w:r>
      <w:r w:rsidR="00101762">
        <w:rPr>
          <w:sz w:val="24"/>
          <w:szCs w:val="24"/>
        </w:rPr>
        <w:t>.</w:t>
      </w:r>
    </w:p>
    <w:p w:rsidR="00F01C91" w:rsidRDefault="00F01C91" w:rsidP="00AA4BF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Miejscowość  data</w:t>
      </w:r>
    </w:p>
    <w:p w:rsidR="00F01C91" w:rsidRPr="00345EE5" w:rsidRDefault="00345EE5">
      <w:pPr>
        <w:rPr>
          <w:b/>
          <w:sz w:val="24"/>
          <w:szCs w:val="24"/>
        </w:rPr>
      </w:pPr>
      <w:r w:rsidRPr="00345EE5">
        <w:rPr>
          <w:b/>
          <w:sz w:val="24"/>
          <w:szCs w:val="24"/>
        </w:rPr>
        <w:t>GMINA NIEMODLIN</w:t>
      </w:r>
    </w:p>
    <w:p w:rsidR="004251BE" w:rsidRDefault="00F01C91">
      <w:pPr>
        <w:rPr>
          <w:sz w:val="18"/>
          <w:szCs w:val="18"/>
        </w:rPr>
      </w:pPr>
      <w:r w:rsidRPr="00F01C91">
        <w:rPr>
          <w:sz w:val="18"/>
          <w:szCs w:val="18"/>
        </w:rPr>
        <w:t>Imię i nazwisko /nazwa podmiotu planującego podjecie realizacji przedsięwzięcia</w:t>
      </w:r>
    </w:p>
    <w:p w:rsidR="00F01C91" w:rsidRDefault="00F01C91">
      <w:pPr>
        <w:rPr>
          <w:sz w:val="18"/>
          <w:szCs w:val="18"/>
        </w:rPr>
      </w:pPr>
    </w:p>
    <w:p w:rsidR="00F01C91" w:rsidRDefault="00F01C91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345EE5">
        <w:rPr>
          <w:sz w:val="18"/>
          <w:szCs w:val="18"/>
        </w:rPr>
        <w:t xml:space="preserve">dres </w:t>
      </w:r>
      <w:r w:rsidR="00345EE5" w:rsidRPr="00345EE5">
        <w:rPr>
          <w:b/>
          <w:sz w:val="24"/>
          <w:szCs w:val="24"/>
        </w:rPr>
        <w:t xml:space="preserve"> 49 – 100 NIEMODLIN ul. BOH. POWSTAŃ Śl. 37</w:t>
      </w:r>
    </w:p>
    <w:p w:rsidR="00F01C91" w:rsidRDefault="00F01C91">
      <w:pPr>
        <w:rPr>
          <w:sz w:val="18"/>
          <w:szCs w:val="18"/>
        </w:rPr>
      </w:pPr>
    </w:p>
    <w:p w:rsidR="00F01C91" w:rsidRDefault="00F01C91">
      <w:pPr>
        <w:rPr>
          <w:sz w:val="18"/>
          <w:szCs w:val="18"/>
        </w:rPr>
      </w:pPr>
      <w:r>
        <w:rPr>
          <w:sz w:val="18"/>
          <w:szCs w:val="18"/>
        </w:rPr>
        <w:t xml:space="preserve">Nr telefonu kontaktowego /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 xml:space="preserve"> / e-mail   ………………………………</w:t>
      </w:r>
    </w:p>
    <w:p w:rsidR="00F01C91" w:rsidRDefault="00F01C91">
      <w:pPr>
        <w:rPr>
          <w:sz w:val="18"/>
          <w:szCs w:val="18"/>
        </w:rPr>
      </w:pPr>
    </w:p>
    <w:p w:rsidR="00F01C91" w:rsidRDefault="00F01C91">
      <w:pPr>
        <w:rPr>
          <w:sz w:val="18"/>
          <w:szCs w:val="18"/>
        </w:rPr>
      </w:pPr>
    </w:p>
    <w:p w:rsidR="00F01C91" w:rsidRDefault="007B0EF5">
      <w:pPr>
        <w:rPr>
          <w:sz w:val="18"/>
          <w:szCs w:val="18"/>
        </w:rPr>
      </w:pPr>
      <w:r w:rsidRPr="007B0EF5">
        <w:rPr>
          <w:b/>
          <w:sz w:val="24"/>
          <w:szCs w:val="24"/>
        </w:rPr>
        <w:t>MIROSŁAW BRZEZIŃSKI</w:t>
      </w:r>
    </w:p>
    <w:p w:rsidR="00F01C91" w:rsidRDefault="00F01C91">
      <w:pPr>
        <w:rPr>
          <w:sz w:val="18"/>
          <w:szCs w:val="18"/>
        </w:rPr>
      </w:pPr>
      <w:r>
        <w:rPr>
          <w:sz w:val="18"/>
          <w:szCs w:val="18"/>
        </w:rPr>
        <w:t>Imię i nazwisko pełnomocnika (jeżeli został ustanowiony)</w:t>
      </w:r>
    </w:p>
    <w:p w:rsidR="00F01C91" w:rsidRDefault="00F01C91">
      <w:pPr>
        <w:rPr>
          <w:sz w:val="18"/>
          <w:szCs w:val="18"/>
        </w:rPr>
      </w:pPr>
    </w:p>
    <w:p w:rsidR="00F01C91" w:rsidRDefault="00F01C91">
      <w:pPr>
        <w:rPr>
          <w:sz w:val="18"/>
          <w:szCs w:val="18"/>
        </w:rPr>
      </w:pPr>
      <w:r>
        <w:rPr>
          <w:sz w:val="18"/>
          <w:szCs w:val="18"/>
        </w:rPr>
        <w:t>Adres</w:t>
      </w:r>
      <w:r w:rsidR="007B0EF5">
        <w:rPr>
          <w:sz w:val="18"/>
          <w:szCs w:val="18"/>
        </w:rPr>
        <w:t xml:space="preserve">    </w:t>
      </w:r>
      <w:r w:rsidR="003C3DDB">
        <w:rPr>
          <w:b/>
          <w:sz w:val="24"/>
          <w:szCs w:val="24"/>
        </w:rPr>
        <w:t>…………………..</w:t>
      </w:r>
    </w:p>
    <w:p w:rsidR="00F01C91" w:rsidRDefault="00F01C91">
      <w:pPr>
        <w:rPr>
          <w:sz w:val="18"/>
          <w:szCs w:val="18"/>
        </w:rPr>
      </w:pPr>
    </w:p>
    <w:p w:rsidR="00F01C91" w:rsidRDefault="00F01C91" w:rsidP="00F01C91">
      <w:pPr>
        <w:rPr>
          <w:sz w:val="18"/>
          <w:szCs w:val="18"/>
        </w:rPr>
      </w:pPr>
      <w:r>
        <w:rPr>
          <w:sz w:val="18"/>
          <w:szCs w:val="18"/>
        </w:rPr>
        <w:t xml:space="preserve">Nr telefonu kontaktowego /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 xml:space="preserve"> / e-mail   </w:t>
      </w:r>
      <w:r w:rsidR="003C3DDB">
        <w:rPr>
          <w:b/>
          <w:sz w:val="24"/>
          <w:szCs w:val="24"/>
        </w:rPr>
        <w:t>………………………</w:t>
      </w:r>
    </w:p>
    <w:p w:rsidR="00F01C91" w:rsidRDefault="00F01C91" w:rsidP="00F01C91">
      <w:pPr>
        <w:jc w:val="right"/>
        <w:rPr>
          <w:sz w:val="18"/>
          <w:szCs w:val="18"/>
        </w:rPr>
      </w:pPr>
    </w:p>
    <w:p w:rsidR="00F01C91" w:rsidRDefault="00F01C91" w:rsidP="00F01C91">
      <w:pPr>
        <w:jc w:val="right"/>
        <w:rPr>
          <w:sz w:val="18"/>
          <w:szCs w:val="18"/>
        </w:rPr>
      </w:pPr>
    </w:p>
    <w:p w:rsidR="00F01C91" w:rsidRDefault="00F01C91" w:rsidP="00F01C91">
      <w:pPr>
        <w:jc w:val="right"/>
        <w:rPr>
          <w:sz w:val="18"/>
          <w:szCs w:val="18"/>
        </w:rPr>
      </w:pPr>
    </w:p>
    <w:p w:rsidR="00F01C91" w:rsidRPr="00AA4BF0" w:rsidRDefault="00AA4BF0" w:rsidP="00F01C91">
      <w:pPr>
        <w:ind w:left="4111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01C91" w:rsidRPr="00AA4BF0">
        <w:rPr>
          <w:b/>
          <w:sz w:val="24"/>
          <w:szCs w:val="24"/>
        </w:rPr>
        <w:t>URZĄD MIEJSKI W NIEMODLINIE</w:t>
      </w:r>
    </w:p>
    <w:p w:rsidR="00AA4BF0" w:rsidRPr="00AA4BF0" w:rsidRDefault="00F01C91" w:rsidP="00F01C91">
      <w:pPr>
        <w:tabs>
          <w:tab w:val="left" w:pos="2127"/>
        </w:tabs>
        <w:ind w:left="3969"/>
        <w:jc w:val="center"/>
        <w:rPr>
          <w:b/>
          <w:sz w:val="24"/>
          <w:szCs w:val="24"/>
        </w:rPr>
      </w:pPr>
      <w:r w:rsidRPr="00AA4BF0">
        <w:rPr>
          <w:b/>
          <w:sz w:val="24"/>
          <w:szCs w:val="24"/>
        </w:rPr>
        <w:t>WYDZIAŁ ROLNICTWA,</w:t>
      </w:r>
    </w:p>
    <w:p w:rsidR="00AA4BF0" w:rsidRPr="00AA4BF0" w:rsidRDefault="00F01C91" w:rsidP="00F01C91">
      <w:pPr>
        <w:tabs>
          <w:tab w:val="left" w:pos="2127"/>
        </w:tabs>
        <w:ind w:left="3969"/>
        <w:jc w:val="center"/>
        <w:rPr>
          <w:b/>
          <w:sz w:val="24"/>
          <w:szCs w:val="24"/>
        </w:rPr>
      </w:pPr>
      <w:r w:rsidRPr="00AA4BF0">
        <w:rPr>
          <w:b/>
          <w:sz w:val="24"/>
          <w:szCs w:val="24"/>
        </w:rPr>
        <w:t xml:space="preserve"> OCHRONY ŚRODOWISKA</w:t>
      </w:r>
    </w:p>
    <w:p w:rsidR="00F01C91" w:rsidRPr="00AA4BF0" w:rsidRDefault="00F01C91" w:rsidP="00F01C91">
      <w:pPr>
        <w:tabs>
          <w:tab w:val="left" w:pos="2127"/>
        </w:tabs>
        <w:ind w:left="3969"/>
        <w:jc w:val="center"/>
        <w:rPr>
          <w:b/>
          <w:sz w:val="24"/>
          <w:szCs w:val="24"/>
        </w:rPr>
      </w:pPr>
      <w:r w:rsidRPr="00AA4BF0">
        <w:rPr>
          <w:b/>
          <w:sz w:val="24"/>
          <w:szCs w:val="24"/>
        </w:rPr>
        <w:t xml:space="preserve"> I GOSPODARKI NIERUCHOMOŚCIAMI</w:t>
      </w:r>
    </w:p>
    <w:p w:rsidR="00AA4BF0" w:rsidRPr="00AA4BF0" w:rsidRDefault="00AA4BF0" w:rsidP="00F01C91">
      <w:pPr>
        <w:tabs>
          <w:tab w:val="left" w:pos="2127"/>
        </w:tabs>
        <w:ind w:left="3969"/>
        <w:jc w:val="center"/>
        <w:rPr>
          <w:b/>
          <w:sz w:val="24"/>
          <w:szCs w:val="24"/>
        </w:rPr>
      </w:pPr>
      <w:r w:rsidRPr="00AA4BF0">
        <w:rPr>
          <w:b/>
          <w:sz w:val="24"/>
          <w:szCs w:val="24"/>
        </w:rPr>
        <w:t>ul. Bohaterów Powstań Śląskich 37</w:t>
      </w:r>
    </w:p>
    <w:p w:rsidR="00AA4BF0" w:rsidRDefault="00AA4BF0" w:rsidP="00F01C91">
      <w:pPr>
        <w:tabs>
          <w:tab w:val="left" w:pos="2127"/>
        </w:tabs>
        <w:ind w:left="3969"/>
        <w:jc w:val="center"/>
        <w:rPr>
          <w:b/>
          <w:sz w:val="24"/>
          <w:szCs w:val="24"/>
        </w:rPr>
      </w:pPr>
      <w:r w:rsidRPr="00AA4BF0">
        <w:rPr>
          <w:b/>
          <w:sz w:val="24"/>
          <w:szCs w:val="24"/>
        </w:rPr>
        <w:t>49 – 100 Niemodlin</w:t>
      </w:r>
    </w:p>
    <w:p w:rsidR="00AA4BF0" w:rsidRDefault="00AA4BF0" w:rsidP="00F01C91">
      <w:pPr>
        <w:tabs>
          <w:tab w:val="left" w:pos="2127"/>
        </w:tabs>
        <w:ind w:left="3969"/>
        <w:jc w:val="center"/>
        <w:rPr>
          <w:b/>
          <w:sz w:val="24"/>
          <w:szCs w:val="24"/>
        </w:rPr>
      </w:pPr>
    </w:p>
    <w:p w:rsidR="00AA4BF0" w:rsidRDefault="00AA4BF0" w:rsidP="00F01C91">
      <w:pPr>
        <w:tabs>
          <w:tab w:val="left" w:pos="2127"/>
        </w:tabs>
        <w:ind w:left="3969"/>
        <w:jc w:val="center"/>
        <w:rPr>
          <w:b/>
          <w:sz w:val="24"/>
          <w:szCs w:val="24"/>
        </w:rPr>
      </w:pPr>
    </w:p>
    <w:p w:rsidR="00AA4BF0" w:rsidRDefault="00AA4BF0" w:rsidP="00AA4BF0">
      <w:pPr>
        <w:tabs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N I O S E K</w:t>
      </w:r>
    </w:p>
    <w:p w:rsidR="00AA4BF0" w:rsidRDefault="00AA4BF0" w:rsidP="00AA4BF0">
      <w:pPr>
        <w:tabs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WYDANIE DECYZJI O ŚRODOWISKOWYCH UWARUNKOWANIACH</w:t>
      </w:r>
    </w:p>
    <w:p w:rsidR="00AA4BF0" w:rsidRDefault="00AA4BF0" w:rsidP="00D83916">
      <w:pPr>
        <w:tabs>
          <w:tab w:val="left" w:pos="2127"/>
        </w:tabs>
        <w:rPr>
          <w:b/>
          <w:sz w:val="24"/>
          <w:szCs w:val="24"/>
        </w:rPr>
      </w:pPr>
    </w:p>
    <w:p w:rsidR="00AA4BF0" w:rsidRDefault="00AA4BF0" w:rsidP="00AA4BF0">
      <w:pPr>
        <w:tabs>
          <w:tab w:val="left" w:pos="2127"/>
        </w:tabs>
        <w:jc w:val="left"/>
      </w:pPr>
      <w:r w:rsidRPr="00AA4BF0">
        <w:t xml:space="preserve">Nazwa </w:t>
      </w:r>
      <w:r>
        <w:t>planowanego przedsięwzię</w:t>
      </w:r>
      <w:r w:rsidRPr="00AA4BF0">
        <w:t>cia</w:t>
      </w:r>
      <w:r w:rsidR="00E92648">
        <w:t>:</w:t>
      </w:r>
    </w:p>
    <w:p w:rsidR="00AA4BF0" w:rsidRDefault="00AA4BF0" w:rsidP="00AA4BF0">
      <w:pPr>
        <w:tabs>
          <w:tab w:val="left" w:pos="2127"/>
        </w:tabs>
        <w:jc w:val="left"/>
      </w:pPr>
    </w:p>
    <w:p w:rsidR="00AA4BF0" w:rsidRPr="00D83916" w:rsidRDefault="007B0EF5" w:rsidP="00AA4BF0">
      <w:pPr>
        <w:tabs>
          <w:tab w:val="left" w:pos="2127"/>
        </w:tabs>
        <w:jc w:val="left"/>
        <w:rPr>
          <w:b/>
          <w:sz w:val="24"/>
          <w:szCs w:val="24"/>
        </w:rPr>
      </w:pPr>
      <w:r w:rsidRPr="00D83916">
        <w:rPr>
          <w:b/>
          <w:sz w:val="24"/>
          <w:szCs w:val="24"/>
        </w:rPr>
        <w:t>Budowa kanalizacji sanitarnej w</w:t>
      </w:r>
      <w:r w:rsidR="00D83916" w:rsidRPr="00D83916">
        <w:rPr>
          <w:b/>
          <w:sz w:val="24"/>
          <w:szCs w:val="24"/>
        </w:rPr>
        <w:t>e wsi Wydrowice Gmina Niemodlin.</w:t>
      </w:r>
    </w:p>
    <w:p w:rsidR="00AA4BF0" w:rsidRDefault="00AA4BF0" w:rsidP="00AA4BF0">
      <w:pPr>
        <w:tabs>
          <w:tab w:val="left" w:pos="2127"/>
        </w:tabs>
        <w:jc w:val="left"/>
      </w:pPr>
    </w:p>
    <w:p w:rsidR="00AA4BF0" w:rsidRDefault="00AA4BF0" w:rsidP="00AA4BF0">
      <w:pPr>
        <w:tabs>
          <w:tab w:val="left" w:pos="2127"/>
        </w:tabs>
        <w:jc w:val="left"/>
      </w:pPr>
      <w:r>
        <w:t>Lokalizacja ( adres, nr działek ewidencyjnych, obręb) :</w:t>
      </w:r>
    </w:p>
    <w:p w:rsidR="00345EE5" w:rsidRDefault="00345EE5" w:rsidP="00345EE5">
      <w:pPr>
        <w:shd w:val="clear" w:color="auto" w:fill="FFFFFF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Jednostka ewidencyjna 160907-4</w:t>
      </w:r>
      <w:r w:rsidRPr="00A7602E">
        <w:rPr>
          <w:b/>
          <w:color w:val="000000"/>
          <w:sz w:val="22"/>
          <w:szCs w:val="22"/>
        </w:rPr>
        <w:t xml:space="preserve"> Niemodlin</w:t>
      </w:r>
      <w:r w:rsidRPr="00A7602E">
        <w:rPr>
          <w:b/>
          <w:bCs/>
          <w:color w:val="000000"/>
          <w:sz w:val="22"/>
          <w:szCs w:val="22"/>
        </w:rPr>
        <w:t xml:space="preserve"> o</w:t>
      </w:r>
      <w:r>
        <w:rPr>
          <w:b/>
          <w:bCs/>
          <w:color w:val="000000"/>
          <w:sz w:val="22"/>
          <w:szCs w:val="22"/>
        </w:rPr>
        <w:t xml:space="preserve">bręb 0027 Niemodlin ark. 10.  </w:t>
      </w:r>
    </w:p>
    <w:p w:rsidR="00345EE5" w:rsidRDefault="00345EE5" w:rsidP="00345EE5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Działki :</w:t>
      </w:r>
      <w:r w:rsidRPr="00A12D75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706.</w:t>
      </w:r>
    </w:p>
    <w:p w:rsidR="00345EE5" w:rsidRDefault="00345EE5" w:rsidP="00345EE5">
      <w:pPr>
        <w:shd w:val="clear" w:color="auto" w:fill="FFFFFF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Jednostka ewidencyjna 160907-</w:t>
      </w:r>
      <w:r w:rsidRPr="00A7602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5 </w:t>
      </w:r>
      <w:r w:rsidRPr="00A7602E">
        <w:rPr>
          <w:b/>
          <w:color w:val="000000"/>
          <w:sz w:val="22"/>
          <w:szCs w:val="22"/>
        </w:rPr>
        <w:t>Niemodlin</w:t>
      </w:r>
      <w:r w:rsidRPr="00A7602E">
        <w:rPr>
          <w:b/>
          <w:bCs/>
          <w:color w:val="000000"/>
          <w:sz w:val="22"/>
          <w:szCs w:val="22"/>
        </w:rPr>
        <w:t xml:space="preserve"> o</w:t>
      </w:r>
      <w:r>
        <w:rPr>
          <w:b/>
          <w:bCs/>
          <w:color w:val="000000"/>
          <w:sz w:val="22"/>
          <w:szCs w:val="22"/>
        </w:rPr>
        <w:t xml:space="preserve">bręb 0026 Wydrowice ark. 2.  </w:t>
      </w:r>
    </w:p>
    <w:p w:rsidR="00345EE5" w:rsidRPr="00D807D6" w:rsidRDefault="00345EE5" w:rsidP="00345EE5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Działki : </w:t>
      </w:r>
      <w:r w:rsidRPr="00D807D6">
        <w:rPr>
          <w:b/>
          <w:color w:val="000000"/>
          <w:sz w:val="22"/>
          <w:szCs w:val="22"/>
        </w:rPr>
        <w:t>287; 27/1; 27/26; 26/2; 27/11; 27/29; 255/2; 21; 26/3; 210; 22; 27/27; 251; 129; 124; 43; 44.</w:t>
      </w:r>
    </w:p>
    <w:p w:rsidR="00345EE5" w:rsidRDefault="00345EE5" w:rsidP="00345EE5">
      <w:pPr>
        <w:shd w:val="clear" w:color="auto" w:fill="FFFFFF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Jednostka ewidencyjna 160907-</w:t>
      </w:r>
      <w:r w:rsidRPr="00A7602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5 </w:t>
      </w:r>
      <w:r w:rsidRPr="00A7602E">
        <w:rPr>
          <w:b/>
          <w:color w:val="000000"/>
          <w:sz w:val="22"/>
          <w:szCs w:val="22"/>
        </w:rPr>
        <w:t>Niemodlin</w:t>
      </w:r>
      <w:r w:rsidRPr="00A7602E">
        <w:rPr>
          <w:b/>
          <w:bCs/>
          <w:color w:val="000000"/>
          <w:sz w:val="22"/>
          <w:szCs w:val="22"/>
        </w:rPr>
        <w:t xml:space="preserve"> o</w:t>
      </w:r>
      <w:r>
        <w:rPr>
          <w:b/>
          <w:bCs/>
          <w:color w:val="000000"/>
          <w:sz w:val="22"/>
          <w:szCs w:val="22"/>
        </w:rPr>
        <w:t xml:space="preserve">bręb 0026 Wydrowice ark. 3.  </w:t>
      </w:r>
    </w:p>
    <w:p w:rsidR="00345EE5" w:rsidRDefault="00345EE5" w:rsidP="00345EE5">
      <w:pPr>
        <w:pStyle w:val="Akapitzlist"/>
        <w:ind w:left="0"/>
        <w:jc w:val="left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Działki : </w:t>
      </w:r>
      <w:r>
        <w:rPr>
          <w:b/>
          <w:color w:val="000000"/>
          <w:sz w:val="22"/>
          <w:szCs w:val="22"/>
        </w:rPr>
        <w:t>115/2</w:t>
      </w:r>
      <w:r w:rsidRPr="00D807D6">
        <w:rPr>
          <w:b/>
          <w:color w:val="000000"/>
          <w:sz w:val="22"/>
          <w:szCs w:val="22"/>
        </w:rPr>
        <w:t>; 131</w:t>
      </w:r>
      <w:r>
        <w:rPr>
          <w:b/>
          <w:color w:val="000000"/>
          <w:sz w:val="22"/>
          <w:szCs w:val="22"/>
        </w:rPr>
        <w:t>; 113; 51</w:t>
      </w:r>
    </w:p>
    <w:p w:rsidR="00345EE5" w:rsidRDefault="00345EE5" w:rsidP="00345EE5">
      <w:pPr>
        <w:pStyle w:val="Akapitzlist"/>
        <w:ind w:left="0"/>
        <w:jc w:val="left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Jednostka ewidencyjna 160907-</w:t>
      </w:r>
      <w:r w:rsidRPr="00A7602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5 </w:t>
      </w:r>
      <w:r w:rsidRPr="00A7602E">
        <w:rPr>
          <w:b/>
          <w:color w:val="000000"/>
          <w:sz w:val="22"/>
          <w:szCs w:val="22"/>
        </w:rPr>
        <w:t>Niemodlin</w:t>
      </w:r>
      <w:r w:rsidRPr="00A7602E">
        <w:rPr>
          <w:b/>
          <w:bCs/>
          <w:color w:val="000000"/>
          <w:sz w:val="22"/>
          <w:szCs w:val="22"/>
        </w:rPr>
        <w:t xml:space="preserve"> o</w:t>
      </w:r>
      <w:r>
        <w:rPr>
          <w:b/>
          <w:bCs/>
          <w:color w:val="000000"/>
          <w:sz w:val="22"/>
          <w:szCs w:val="22"/>
        </w:rPr>
        <w:t>bręb 0026 Wydrowice ark. 1.</w:t>
      </w:r>
    </w:p>
    <w:p w:rsidR="00345EE5" w:rsidRPr="00682C64" w:rsidRDefault="00345EE5" w:rsidP="00345EE5">
      <w:pPr>
        <w:pStyle w:val="Akapitzlist"/>
        <w:ind w:left="0"/>
        <w:jc w:val="left"/>
        <w:rPr>
          <w:sz w:val="24"/>
          <w:szCs w:val="24"/>
        </w:rPr>
      </w:pPr>
      <w:r>
        <w:rPr>
          <w:bCs/>
          <w:color w:val="000000"/>
          <w:sz w:val="22"/>
          <w:szCs w:val="22"/>
        </w:rPr>
        <w:t xml:space="preserve">Działki: </w:t>
      </w:r>
      <w:r w:rsidRPr="0088129F">
        <w:rPr>
          <w:b/>
          <w:bCs/>
          <w:color w:val="000000"/>
          <w:sz w:val="22"/>
          <w:szCs w:val="22"/>
        </w:rPr>
        <w:t>186</w:t>
      </w:r>
    </w:p>
    <w:p w:rsidR="00E92648" w:rsidRDefault="00E92648" w:rsidP="00AA4BF0">
      <w:pPr>
        <w:tabs>
          <w:tab w:val="left" w:pos="2127"/>
        </w:tabs>
        <w:jc w:val="left"/>
      </w:pPr>
    </w:p>
    <w:p w:rsidR="00AA4BF0" w:rsidRPr="004C463F" w:rsidRDefault="00AA4BF0" w:rsidP="00AA4BF0">
      <w:pPr>
        <w:tabs>
          <w:tab w:val="left" w:pos="2127"/>
        </w:tabs>
        <w:jc w:val="left"/>
        <w:rPr>
          <w:i/>
          <w:sz w:val="24"/>
          <w:szCs w:val="24"/>
        </w:rPr>
      </w:pPr>
      <w:r w:rsidRPr="004C463F">
        <w:rPr>
          <w:sz w:val="24"/>
          <w:szCs w:val="24"/>
        </w:rPr>
        <w:t>Planowane przedsięwzięcie zalicza się do przedsięwzięć</w:t>
      </w:r>
      <w:r w:rsidR="00A6526C">
        <w:rPr>
          <w:sz w:val="24"/>
          <w:szCs w:val="24"/>
        </w:rPr>
        <w:t>:</w:t>
      </w:r>
    </w:p>
    <w:p w:rsidR="00AA4BF0" w:rsidRPr="004C463F" w:rsidRDefault="00AA4BF0" w:rsidP="00AA4BF0">
      <w:pPr>
        <w:tabs>
          <w:tab w:val="left" w:pos="2127"/>
        </w:tabs>
        <w:jc w:val="left"/>
        <w:rPr>
          <w:sz w:val="24"/>
          <w:szCs w:val="24"/>
        </w:rPr>
      </w:pPr>
      <w:r w:rsidRPr="004C463F">
        <w:rPr>
          <w:rFonts w:cs="Times New Roman"/>
          <w:sz w:val="24"/>
          <w:szCs w:val="24"/>
        </w:rPr>
        <w:t xml:space="preserve">⁯  </w:t>
      </w:r>
      <w:r w:rsidR="004C463F" w:rsidRPr="004C463F">
        <w:rPr>
          <w:rFonts w:cs="Times New Roman"/>
          <w:sz w:val="24"/>
          <w:szCs w:val="24"/>
        </w:rPr>
        <w:t xml:space="preserve">   </w:t>
      </w:r>
      <w:r w:rsidRPr="004C463F">
        <w:rPr>
          <w:rFonts w:cs="Times New Roman"/>
          <w:sz w:val="24"/>
          <w:szCs w:val="24"/>
        </w:rPr>
        <w:t>mogących</w:t>
      </w:r>
      <w:r w:rsidR="004C463F" w:rsidRPr="004C463F">
        <w:rPr>
          <w:rFonts w:cs="Times New Roman"/>
          <w:sz w:val="24"/>
          <w:szCs w:val="24"/>
        </w:rPr>
        <w:t xml:space="preserve"> zawsze znacząco oddziaływać na środowisko.</w:t>
      </w:r>
    </w:p>
    <w:p w:rsidR="00DC7B20" w:rsidRDefault="00DF09FF" w:rsidP="00892506">
      <w:pPr>
        <w:tabs>
          <w:tab w:val="left" w:pos="2127"/>
        </w:tabs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x</w:t>
      </w:r>
      <w:r w:rsidR="004C463F" w:rsidRPr="004C463F">
        <w:rPr>
          <w:rFonts w:cs="Times New Roman"/>
          <w:sz w:val="24"/>
          <w:szCs w:val="24"/>
        </w:rPr>
        <w:t xml:space="preserve">     mogących potencjalnie znacząco oddziaływać na środowisko.</w:t>
      </w:r>
    </w:p>
    <w:p w:rsidR="00DF09FF" w:rsidRDefault="00DF09FF" w:rsidP="00892506">
      <w:pPr>
        <w:tabs>
          <w:tab w:val="left" w:pos="2127"/>
        </w:tabs>
        <w:jc w:val="left"/>
        <w:rPr>
          <w:rFonts w:cs="Times New Roman"/>
          <w:sz w:val="24"/>
          <w:szCs w:val="24"/>
        </w:rPr>
      </w:pPr>
    </w:p>
    <w:p w:rsidR="00DF09FF" w:rsidRDefault="00DF09FF" w:rsidP="00892506">
      <w:pPr>
        <w:tabs>
          <w:tab w:val="left" w:pos="2127"/>
        </w:tabs>
        <w:jc w:val="left"/>
        <w:rPr>
          <w:rFonts w:cs="Times New Roman"/>
          <w:sz w:val="24"/>
          <w:szCs w:val="24"/>
        </w:rPr>
      </w:pPr>
    </w:p>
    <w:p w:rsidR="00DF09FF" w:rsidRDefault="00DF09FF" w:rsidP="00892506">
      <w:pPr>
        <w:tabs>
          <w:tab w:val="left" w:pos="2127"/>
        </w:tabs>
        <w:jc w:val="left"/>
        <w:rPr>
          <w:rFonts w:cs="Times New Roman"/>
          <w:sz w:val="24"/>
          <w:szCs w:val="24"/>
        </w:rPr>
      </w:pPr>
    </w:p>
    <w:p w:rsidR="00DF09FF" w:rsidRDefault="00DF09FF" w:rsidP="00892506">
      <w:pPr>
        <w:tabs>
          <w:tab w:val="left" w:pos="2127"/>
        </w:tabs>
        <w:jc w:val="left"/>
        <w:rPr>
          <w:rFonts w:cs="Times New Roman"/>
          <w:sz w:val="24"/>
          <w:szCs w:val="24"/>
        </w:rPr>
      </w:pPr>
    </w:p>
    <w:p w:rsidR="00DF09FF" w:rsidRDefault="00DF09FF" w:rsidP="00DF09FF">
      <w:pPr>
        <w:rPr>
          <w:rFonts w:ascii="Arial" w:hAnsi="Arial" w:cs="Arial"/>
        </w:rPr>
      </w:pPr>
    </w:p>
    <w:p w:rsidR="00DF09FF" w:rsidRDefault="00DF09FF" w:rsidP="00DF09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wymienione jest w § 3 ust. 1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72a rozporządzenia Rady Ministrów z dnia </w:t>
      </w:r>
      <w:r>
        <w:rPr>
          <w:rFonts w:ascii="Arial" w:hAnsi="Arial" w:cs="Arial"/>
        </w:rPr>
        <w:br/>
        <w:t>9 listopada 2004 r. w sprawie określenia rodzajów przedsięwzięć mogących znacząco oddziaływać na środowisko oraz szczegółowych uwarunkowań związanych z kwalifikowaniem przedsięwzięcia do sporządzenia raportu o oddziaływaniu na środowisko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2004 r. Nr 257, poz. 2573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</w:t>
      </w:r>
    </w:p>
    <w:p w:rsidR="00DF09FF" w:rsidRDefault="00DF09FF" w:rsidP="00DF09FF">
      <w:pPr>
        <w:rPr>
          <w:rFonts w:ascii="Arial" w:hAnsi="Arial" w:cs="Arial"/>
        </w:rPr>
      </w:pPr>
    </w:p>
    <w:p w:rsidR="00DF09FF" w:rsidRDefault="00DF09FF" w:rsidP="00DF09FF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Wydanie decyzji o środowiskowych uwarunkowaniach zgody na realizację przedsięwzięcia będzie niezbędne do uzyskania: </w:t>
      </w:r>
      <w:r>
        <w:rPr>
          <w:rFonts w:ascii="Arial" w:hAnsi="Arial" w:cs="Arial"/>
        </w:rPr>
        <w:t>(należy zaznaczyć rodzaj decyzji, o której mowa w art. 72 ust. 1 ustawy z dnia 3 października 2008 r. o udostępnianiu informacji o środowisku i jego ochronie, udziale społeczeństwa w ochronie środowiska oraz o ocenach oddziaływania na środowisko – Dz. U. z 2008 r. Nr 199, poz. 1227)</w:t>
      </w:r>
    </w:p>
    <w:p w:rsidR="00DF09FF" w:rsidRDefault="00DF09FF" w:rsidP="00DF09FF">
      <w:pPr>
        <w:overflowPunct/>
        <w:spacing w:after="120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x  decyzji o pozwoleniu na budow</w:t>
      </w:r>
      <w:r>
        <w:rPr>
          <w:rFonts w:ascii="Arial" w:eastAsia="TimesNewRoman" w:hAnsi="Arial" w:cs="Arial"/>
        </w:rPr>
        <w:t>ę</w:t>
      </w:r>
      <w:r>
        <w:rPr>
          <w:rFonts w:ascii="Arial" w:hAnsi="Arial" w:cs="Arial"/>
        </w:rPr>
        <w:t xml:space="preserve">, decyzji o zatwierdzeniu projektu budowlanego oraz decyzji </w:t>
      </w:r>
      <w:r>
        <w:rPr>
          <w:rFonts w:ascii="Arial" w:hAnsi="Arial" w:cs="Arial"/>
        </w:rPr>
        <w:br/>
        <w:t xml:space="preserve">   o pozwoleniu na wznowienie robót budowlanych;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 pozwoleniu na rozbiórk</w:t>
      </w:r>
      <w:r>
        <w:rPr>
          <w:rFonts w:ascii="Arial" w:eastAsia="TimesNewRoman" w:hAnsi="Arial" w:cs="Arial"/>
        </w:rPr>
        <w:t xml:space="preserve">ę </w:t>
      </w:r>
      <w:r>
        <w:rPr>
          <w:rFonts w:ascii="Arial" w:hAnsi="Arial" w:cs="Arial"/>
        </w:rPr>
        <w:t>obiektów j</w:t>
      </w:r>
      <w:r>
        <w:rPr>
          <w:rFonts w:ascii="Arial" w:eastAsia="TimesNewRoman" w:hAnsi="Arial" w:cs="Arial"/>
        </w:rPr>
        <w:t>ą</w:t>
      </w:r>
      <w:r>
        <w:rPr>
          <w:rFonts w:ascii="Arial" w:hAnsi="Arial" w:cs="Arial"/>
        </w:rPr>
        <w:t>drowych;</w:t>
      </w:r>
    </w:p>
    <w:p w:rsidR="00DF09FF" w:rsidRDefault="00DF09FF" w:rsidP="00DF09FF">
      <w:pPr>
        <w:overflowPunct/>
        <w:spacing w:after="120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x  decyzji o warunkach zabudowy i zagospodarowania terenu;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koncesji na poszukiwanie lub rozpoznawanie z</w:t>
      </w:r>
      <w:r>
        <w:rPr>
          <w:rFonts w:ascii="Arial" w:eastAsia="TimesNewRoman" w:hAnsi="Arial" w:cs="Arial"/>
        </w:rPr>
        <w:t>ł</w:t>
      </w:r>
      <w:r>
        <w:rPr>
          <w:rFonts w:ascii="Arial" w:hAnsi="Arial" w:cs="Arial"/>
        </w:rPr>
        <w:t>ó</w:t>
      </w:r>
      <w:r>
        <w:rPr>
          <w:rFonts w:ascii="Arial" w:eastAsia="TimesNewRoman" w:hAnsi="Arial" w:cs="Arial"/>
        </w:rPr>
        <w:t xml:space="preserve">ż </w:t>
      </w:r>
      <w:r>
        <w:rPr>
          <w:rFonts w:ascii="Arial" w:hAnsi="Arial" w:cs="Arial"/>
        </w:rPr>
        <w:t>kopalin, na wydobywanie kopalin ze z</w:t>
      </w:r>
      <w:r>
        <w:rPr>
          <w:rFonts w:ascii="Arial" w:eastAsia="TimesNewRoman" w:hAnsi="Arial" w:cs="Arial"/>
        </w:rPr>
        <w:t>ł</w:t>
      </w:r>
      <w:r>
        <w:rPr>
          <w:rFonts w:ascii="Arial" w:hAnsi="Arial" w:cs="Arial"/>
        </w:rPr>
        <w:t>ó</w:t>
      </w:r>
      <w:r>
        <w:rPr>
          <w:rFonts w:ascii="Arial" w:eastAsia="TimesNewRoman" w:hAnsi="Arial" w:cs="Arial"/>
        </w:rPr>
        <w:t>ż</w:t>
      </w:r>
      <w:r>
        <w:rPr>
          <w:rFonts w:ascii="Arial" w:hAnsi="Arial" w:cs="Arial"/>
        </w:rPr>
        <w:t xml:space="preserve">, na </w:t>
      </w:r>
      <w:proofErr w:type="spellStart"/>
      <w:r>
        <w:rPr>
          <w:rFonts w:ascii="Arial" w:hAnsi="Arial" w:cs="Arial"/>
        </w:rPr>
        <w:t>bezzbiornikowe</w:t>
      </w:r>
      <w:proofErr w:type="spellEnd"/>
      <w:r>
        <w:rPr>
          <w:rFonts w:ascii="Arial" w:hAnsi="Arial" w:cs="Arial"/>
        </w:rPr>
        <w:t xml:space="preserve"> magazynowanie substancji oraz sk</w:t>
      </w:r>
      <w:r>
        <w:rPr>
          <w:rFonts w:ascii="Arial" w:eastAsia="TimesNewRoman" w:hAnsi="Arial" w:cs="Arial"/>
        </w:rPr>
        <w:t>ł</w:t>
      </w:r>
      <w:r>
        <w:rPr>
          <w:rFonts w:ascii="Arial" w:hAnsi="Arial" w:cs="Arial"/>
        </w:rPr>
        <w:t>adowanie odpadów w górotworze, w tym w podziemnych wyrobiskach górniczych;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okre</w:t>
      </w:r>
      <w:r>
        <w:rPr>
          <w:rFonts w:ascii="Arial" w:eastAsia="TimesNewRoman" w:hAnsi="Arial" w:cs="Arial"/>
        </w:rPr>
        <w:t>ś</w:t>
      </w:r>
      <w:r>
        <w:rPr>
          <w:rFonts w:ascii="Arial" w:hAnsi="Arial" w:cs="Arial"/>
        </w:rPr>
        <w:t>laj</w:t>
      </w:r>
      <w:r>
        <w:rPr>
          <w:rFonts w:ascii="Arial" w:eastAsia="TimesNewRoman" w:hAnsi="Arial" w:cs="Arial"/>
        </w:rPr>
        <w:t>ą</w:t>
      </w:r>
      <w:r>
        <w:rPr>
          <w:rFonts w:ascii="Arial" w:hAnsi="Arial" w:cs="Arial"/>
        </w:rPr>
        <w:t>cej szczegó</w:t>
      </w:r>
      <w:r>
        <w:rPr>
          <w:rFonts w:ascii="Arial" w:eastAsia="TimesNewRoman" w:hAnsi="Arial" w:cs="Arial"/>
        </w:rPr>
        <w:t>ł</w:t>
      </w:r>
      <w:r>
        <w:rPr>
          <w:rFonts w:ascii="Arial" w:hAnsi="Arial" w:cs="Arial"/>
        </w:rPr>
        <w:t>owe warunki wydobywania kopaliny;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pozwolenia </w:t>
      </w:r>
      <w:proofErr w:type="spellStart"/>
      <w:r>
        <w:rPr>
          <w:rFonts w:ascii="Arial" w:hAnsi="Arial" w:cs="Arial"/>
        </w:rPr>
        <w:t>wodnoprawnego</w:t>
      </w:r>
      <w:proofErr w:type="spellEnd"/>
      <w:r>
        <w:rPr>
          <w:rFonts w:ascii="Arial" w:hAnsi="Arial" w:cs="Arial"/>
        </w:rPr>
        <w:t xml:space="preserve"> na wykonanie urz</w:t>
      </w:r>
      <w:r>
        <w:rPr>
          <w:rFonts w:ascii="Arial" w:eastAsia="TimesNewRoman" w:hAnsi="Arial" w:cs="Arial"/>
        </w:rPr>
        <w:t>ą</w:t>
      </w:r>
      <w:r>
        <w:rPr>
          <w:rFonts w:ascii="Arial" w:hAnsi="Arial" w:cs="Arial"/>
        </w:rPr>
        <w:t>dze</w:t>
      </w:r>
      <w:r>
        <w:rPr>
          <w:rFonts w:ascii="Arial" w:eastAsia="TimesNewRoman" w:hAnsi="Arial" w:cs="Arial"/>
        </w:rPr>
        <w:t xml:space="preserve">ń </w:t>
      </w:r>
      <w:r>
        <w:rPr>
          <w:rFonts w:ascii="Arial" w:hAnsi="Arial" w:cs="Arial"/>
        </w:rPr>
        <w:t>wodnych;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ustalaj</w:t>
      </w:r>
      <w:r>
        <w:rPr>
          <w:rFonts w:ascii="Arial" w:eastAsia="TimesNewRoman" w:hAnsi="Arial" w:cs="Arial"/>
        </w:rPr>
        <w:t>ą</w:t>
      </w:r>
      <w:r>
        <w:rPr>
          <w:rFonts w:ascii="Arial" w:hAnsi="Arial" w:cs="Arial"/>
        </w:rPr>
        <w:t>cej warunki prowadzenia robót polegaj</w:t>
      </w:r>
      <w:r>
        <w:rPr>
          <w:rFonts w:ascii="Arial" w:eastAsia="TimesNewRoman" w:hAnsi="Arial" w:cs="Arial"/>
        </w:rPr>
        <w:t>ą</w:t>
      </w:r>
      <w:r>
        <w:rPr>
          <w:rFonts w:ascii="Arial" w:hAnsi="Arial" w:cs="Arial"/>
        </w:rPr>
        <w:t>cych na regulacji wód oraz budowie wa</w:t>
      </w:r>
      <w:r>
        <w:rPr>
          <w:rFonts w:ascii="Arial" w:eastAsia="TimesNewRoman" w:hAnsi="Arial" w:cs="Arial"/>
        </w:rPr>
        <w:t>ł</w:t>
      </w:r>
      <w:r>
        <w:rPr>
          <w:rFonts w:ascii="Arial" w:hAnsi="Arial" w:cs="Arial"/>
        </w:rPr>
        <w:t>ów przeciwpowodziowych, a tak</w:t>
      </w:r>
      <w:r>
        <w:rPr>
          <w:rFonts w:ascii="Arial" w:eastAsia="TimesNewRoman" w:hAnsi="Arial" w:cs="Arial"/>
        </w:rPr>
        <w:t>ż</w:t>
      </w:r>
      <w:r>
        <w:rPr>
          <w:rFonts w:ascii="Arial" w:hAnsi="Arial" w:cs="Arial"/>
        </w:rPr>
        <w:t>e robót melioracyjnych, odwodnie</w:t>
      </w:r>
      <w:r>
        <w:rPr>
          <w:rFonts w:ascii="Arial" w:eastAsia="TimesNewRoman" w:hAnsi="Arial" w:cs="Arial"/>
        </w:rPr>
        <w:t xml:space="preserve">ń </w:t>
      </w:r>
      <w:r>
        <w:rPr>
          <w:rFonts w:ascii="Arial" w:hAnsi="Arial" w:cs="Arial"/>
        </w:rPr>
        <w:t>budowlanych oraz innych robót ziemnych zmieniaj</w:t>
      </w:r>
      <w:r>
        <w:rPr>
          <w:rFonts w:ascii="Arial" w:eastAsia="TimesNewRoman" w:hAnsi="Arial" w:cs="Arial"/>
        </w:rPr>
        <w:t>ą</w:t>
      </w:r>
      <w:r>
        <w:rPr>
          <w:rFonts w:ascii="Arial" w:hAnsi="Arial" w:cs="Arial"/>
        </w:rPr>
        <w:t>cych stosunki wodne na terenach o szczególnych warto</w:t>
      </w:r>
      <w:r>
        <w:rPr>
          <w:rFonts w:ascii="Arial" w:eastAsia="TimesNewRoman" w:hAnsi="Arial" w:cs="Arial"/>
        </w:rPr>
        <w:t>ś</w:t>
      </w:r>
      <w:r>
        <w:rPr>
          <w:rFonts w:ascii="Arial" w:hAnsi="Arial" w:cs="Arial"/>
        </w:rPr>
        <w:t>ciach przyrodniczych, zw</w:t>
      </w:r>
      <w:r>
        <w:rPr>
          <w:rFonts w:ascii="Arial" w:eastAsia="TimesNewRoman" w:hAnsi="Arial" w:cs="Arial"/>
        </w:rPr>
        <w:t>ł</w:t>
      </w:r>
      <w:r>
        <w:rPr>
          <w:rFonts w:ascii="Arial" w:hAnsi="Arial" w:cs="Arial"/>
        </w:rPr>
        <w:t>aszcza na terenach, na których znajduj</w:t>
      </w:r>
      <w:r>
        <w:rPr>
          <w:rFonts w:ascii="Arial" w:eastAsia="TimesNewRoman" w:hAnsi="Arial" w:cs="Arial"/>
        </w:rPr>
        <w:t xml:space="preserve">ą </w:t>
      </w:r>
      <w:r>
        <w:rPr>
          <w:rFonts w:ascii="Arial" w:hAnsi="Arial" w:cs="Arial"/>
        </w:rPr>
        <w:t>si</w:t>
      </w:r>
      <w:r>
        <w:rPr>
          <w:rFonts w:ascii="Arial" w:eastAsia="TimesNewRoman" w:hAnsi="Arial" w:cs="Arial"/>
        </w:rPr>
        <w:t xml:space="preserve">ę </w:t>
      </w:r>
      <w:r>
        <w:rPr>
          <w:rFonts w:ascii="Arial" w:hAnsi="Arial" w:cs="Arial"/>
        </w:rPr>
        <w:t>skupienia ro</w:t>
      </w:r>
      <w:r>
        <w:rPr>
          <w:rFonts w:ascii="Arial" w:eastAsia="TimesNewRoman" w:hAnsi="Arial" w:cs="Arial"/>
        </w:rPr>
        <w:t>ś</w:t>
      </w:r>
      <w:r>
        <w:rPr>
          <w:rFonts w:ascii="Arial" w:hAnsi="Arial" w:cs="Arial"/>
        </w:rPr>
        <w:t>linno</w:t>
      </w:r>
      <w:r>
        <w:rPr>
          <w:rFonts w:ascii="Arial" w:eastAsia="TimesNewRoman" w:hAnsi="Arial" w:cs="Arial"/>
        </w:rPr>
        <w:t>ś</w:t>
      </w:r>
      <w:r>
        <w:rPr>
          <w:rFonts w:ascii="Arial" w:hAnsi="Arial" w:cs="Arial"/>
        </w:rPr>
        <w:t>ci o szczególnej warto</w:t>
      </w:r>
      <w:r>
        <w:rPr>
          <w:rFonts w:ascii="Arial" w:eastAsia="TimesNewRoman" w:hAnsi="Arial" w:cs="Arial"/>
        </w:rPr>
        <w:t>ś</w:t>
      </w:r>
      <w:r>
        <w:rPr>
          <w:rFonts w:ascii="Arial" w:hAnsi="Arial" w:cs="Arial"/>
        </w:rPr>
        <w:t>ci z punktu widzenia przyrodniczego, terenach o walorach krajobrazowych i ekologicznych, terenach masowych l</w:t>
      </w:r>
      <w:r>
        <w:rPr>
          <w:rFonts w:ascii="Arial" w:eastAsia="TimesNewRoman" w:hAnsi="Arial" w:cs="Arial"/>
        </w:rPr>
        <w:t>ę</w:t>
      </w:r>
      <w:r>
        <w:rPr>
          <w:rFonts w:ascii="Arial" w:hAnsi="Arial" w:cs="Arial"/>
        </w:rPr>
        <w:t>gów ptactwa, wyst</w:t>
      </w:r>
      <w:r>
        <w:rPr>
          <w:rFonts w:ascii="Arial" w:eastAsia="TimesNewRoman" w:hAnsi="Arial" w:cs="Arial"/>
        </w:rPr>
        <w:t>ę</w:t>
      </w:r>
      <w:r>
        <w:rPr>
          <w:rFonts w:ascii="Arial" w:hAnsi="Arial" w:cs="Arial"/>
        </w:rPr>
        <w:t>powania skupie</w:t>
      </w:r>
      <w:r>
        <w:rPr>
          <w:rFonts w:ascii="Arial" w:eastAsia="TimesNewRoman" w:hAnsi="Arial" w:cs="Arial"/>
        </w:rPr>
        <w:t xml:space="preserve">ń </w:t>
      </w:r>
      <w:r>
        <w:rPr>
          <w:rFonts w:ascii="Arial" w:hAnsi="Arial" w:cs="Arial"/>
        </w:rPr>
        <w:t>gatunków chronionych oraz tarlisk, zimowisk, przep</w:t>
      </w:r>
      <w:r>
        <w:rPr>
          <w:rFonts w:ascii="Arial" w:eastAsia="TimesNewRoman" w:hAnsi="Arial" w:cs="Arial"/>
        </w:rPr>
        <w:t>ł</w:t>
      </w:r>
      <w:r>
        <w:rPr>
          <w:rFonts w:ascii="Arial" w:hAnsi="Arial" w:cs="Arial"/>
        </w:rPr>
        <w:t>awek i miejsc masowej migracji ryb i innych organizmów wodnych;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 zatwierdzeniu projektu scalenia lub wymiany gruntów;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 zmianie lasu na u</w:t>
      </w:r>
      <w:r>
        <w:rPr>
          <w:rFonts w:ascii="Arial" w:eastAsia="TimesNewRoman" w:hAnsi="Arial" w:cs="Arial"/>
        </w:rPr>
        <w:t>ż</w:t>
      </w:r>
      <w:r>
        <w:rPr>
          <w:rFonts w:ascii="Arial" w:hAnsi="Arial" w:cs="Arial"/>
        </w:rPr>
        <w:t>ytek rolny;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 zezwoleniu na realizacj</w:t>
      </w:r>
      <w:r>
        <w:rPr>
          <w:rFonts w:ascii="Arial" w:eastAsia="TimesNewRoman" w:hAnsi="Arial" w:cs="Arial"/>
        </w:rPr>
        <w:t xml:space="preserve">ę </w:t>
      </w:r>
      <w:r>
        <w:rPr>
          <w:rFonts w:ascii="Arial" w:hAnsi="Arial" w:cs="Arial"/>
        </w:rPr>
        <w:t>inwestycji drogowej;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 ustaleniu lokalizacji linii kolejowej;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 ustaleniu lokalizacji autostrady;</w:t>
      </w:r>
    </w:p>
    <w:p w:rsidR="00DF09FF" w:rsidRDefault="00DF09FF" w:rsidP="00DF09FF">
      <w:pPr>
        <w:numPr>
          <w:ilvl w:val="0"/>
          <w:numId w:val="1"/>
        </w:numPr>
        <w:tabs>
          <w:tab w:val="num" w:pos="360"/>
        </w:tabs>
        <w:overflowPunct/>
        <w:spacing w:after="120"/>
        <w:ind w:left="357" w:hanging="357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decyzji o ustaleniu lokalizacji przedsi</w:t>
      </w:r>
      <w:r>
        <w:rPr>
          <w:rFonts w:ascii="Arial" w:eastAsia="TimesNewRoman" w:hAnsi="Arial" w:cs="Arial"/>
        </w:rPr>
        <w:t>ę</w:t>
      </w:r>
      <w:r>
        <w:rPr>
          <w:rFonts w:ascii="Arial" w:hAnsi="Arial" w:cs="Arial"/>
        </w:rPr>
        <w:t>wzi</w:t>
      </w:r>
      <w:r>
        <w:rPr>
          <w:rFonts w:ascii="Arial" w:eastAsia="TimesNewRoman" w:hAnsi="Arial" w:cs="Arial"/>
        </w:rPr>
        <w:t xml:space="preserve">ęć </w:t>
      </w:r>
      <w:r>
        <w:rPr>
          <w:rFonts w:ascii="Arial" w:hAnsi="Arial" w:cs="Arial"/>
        </w:rPr>
        <w:t>Euro 2012.</w:t>
      </w:r>
    </w:p>
    <w:p w:rsidR="00DF09FF" w:rsidRDefault="00DF09FF" w:rsidP="00DF09FF">
      <w:pPr>
        <w:rPr>
          <w:rFonts w:ascii="Arial" w:hAnsi="Arial" w:cs="Arial"/>
        </w:rPr>
      </w:pPr>
    </w:p>
    <w:p w:rsidR="00DF09FF" w:rsidRDefault="00DF09FF" w:rsidP="00DF09FF">
      <w:pPr>
        <w:rPr>
          <w:rFonts w:ascii="Arial" w:hAnsi="Arial" w:cs="Arial"/>
          <w:b/>
          <w:sz w:val="18"/>
          <w:szCs w:val="18"/>
        </w:rPr>
      </w:pPr>
    </w:p>
    <w:p w:rsidR="00DF09FF" w:rsidRDefault="00DF09FF" w:rsidP="00DF09FF">
      <w:pPr>
        <w:rPr>
          <w:rFonts w:ascii="Arial" w:hAnsi="Arial" w:cs="Arial"/>
          <w:b/>
          <w:sz w:val="18"/>
          <w:szCs w:val="18"/>
        </w:rPr>
      </w:pPr>
    </w:p>
    <w:p w:rsidR="00DF09FF" w:rsidRDefault="00DF09FF" w:rsidP="00DF09FF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ZAŁĄCZNIKI:</w:t>
      </w:r>
    </w:p>
    <w:p w:rsidR="00DF09FF" w:rsidRDefault="00DF09FF" w:rsidP="00DF09FF">
      <w:pPr>
        <w:overflowPunct/>
        <w:autoSpaceDE/>
        <w:autoSpaceDN/>
        <w:adjustRightInd/>
        <w:spacing w:after="120"/>
        <w:ind w:left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X Karta informacyjna przedsięwzięcia w 3 egzemplarzach, wraz z jej zapisem w formie elektronicznej na informatycznych nośnikach danych </w:t>
      </w:r>
      <w:r>
        <w:rPr>
          <w:rFonts w:ascii="Arial" w:hAnsi="Arial" w:cs="Arial"/>
          <w:sz w:val="18"/>
          <w:szCs w:val="18"/>
        </w:rPr>
        <w:t xml:space="preserve">– dotyczy przedsięwzięć mogących potencjalnie znacząco oddziaływać na środowisko (wskazanych w § 3 </w:t>
      </w:r>
      <w:r>
        <w:rPr>
          <w:rFonts w:ascii="Arial" w:hAnsi="Arial" w:cs="Arial"/>
          <w:i/>
          <w:sz w:val="18"/>
          <w:szCs w:val="18"/>
        </w:rPr>
        <w:t>rozporządzenia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</w:t>
      </w:r>
      <w:r>
        <w:rPr>
          <w:rFonts w:ascii="Arial" w:hAnsi="Arial" w:cs="Arial"/>
          <w:sz w:val="18"/>
          <w:szCs w:val="18"/>
        </w:rPr>
        <w:t xml:space="preserve">) oraz przypadku, gdy wnioskodawca wystąpił o ustalenie zakresu raportu w trybie art. 69 </w:t>
      </w:r>
      <w:r>
        <w:rPr>
          <w:rFonts w:ascii="Arial" w:hAnsi="Arial" w:cs="Arial"/>
          <w:i/>
          <w:sz w:val="18"/>
          <w:szCs w:val="18"/>
        </w:rPr>
        <w:t>ustawy o udostępnianiu informacji o środowisku i jego ochronie, udziale społeczeństwa w ochronie środowiska oraz o ocenach oddziaływania na środowisko.</w:t>
      </w:r>
    </w:p>
    <w:p w:rsidR="00DF09FF" w:rsidRDefault="00DF09FF" w:rsidP="00DF09FF">
      <w:pPr>
        <w:numPr>
          <w:ilvl w:val="1"/>
          <w:numId w:val="1"/>
        </w:numPr>
        <w:tabs>
          <w:tab w:val="num" w:pos="360"/>
        </w:tabs>
        <w:overflowPunct/>
        <w:spacing w:after="120"/>
        <w:ind w:left="360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Raport o oddziaływaniu przedsięwzięcia na środowisko</w:t>
      </w:r>
      <w:r>
        <w:rPr>
          <w:rFonts w:ascii="Arial" w:hAnsi="Arial" w:cs="Arial"/>
          <w:sz w:val="18"/>
          <w:szCs w:val="18"/>
        </w:rPr>
        <w:t xml:space="preserve">, opracowany zgodnie z art. 66 </w:t>
      </w:r>
      <w:r>
        <w:rPr>
          <w:rFonts w:ascii="Arial" w:hAnsi="Arial" w:cs="Arial"/>
          <w:i/>
          <w:sz w:val="18"/>
          <w:szCs w:val="18"/>
        </w:rPr>
        <w:t>ustawy o udostępnianiu informacji o środowisku i jego ochronie, udziale społeczeństwa w ochronie środowiska oraz o ocenach oddziaływania na środowisko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>w 3 egzemplarzach, wraz z jego zapisem w formie elektronicznej na informatycznych nośnikach danych</w:t>
      </w:r>
      <w:r>
        <w:rPr>
          <w:rFonts w:ascii="Arial" w:hAnsi="Arial" w:cs="Arial"/>
          <w:sz w:val="18"/>
          <w:szCs w:val="18"/>
        </w:rPr>
        <w:t xml:space="preserve"> - dotyczy przedsięwzięć mogących zawsze znacząco oddziaływać na środowisko (wskazanych w § 2 </w:t>
      </w:r>
      <w:r>
        <w:rPr>
          <w:rFonts w:ascii="Arial" w:hAnsi="Arial" w:cs="Arial"/>
          <w:i/>
          <w:sz w:val="18"/>
          <w:szCs w:val="18"/>
        </w:rPr>
        <w:t xml:space="preserve">rozporządzenia Rady Ministrów z dnia 9 listopada 2004 r. w sprawie określenia rodzajów przedsięwzięć mogących znacząco oddziaływać na środowisko oraz szczegółowych </w:t>
      </w:r>
      <w:r>
        <w:rPr>
          <w:rFonts w:ascii="Arial" w:hAnsi="Arial" w:cs="Arial"/>
          <w:i/>
          <w:sz w:val="18"/>
          <w:szCs w:val="18"/>
        </w:rPr>
        <w:lastRenderedPageBreak/>
        <w:t>uwarunkowań związanych z kwalifikowaniem przedsięwzięcia do sporządzenia raportu o oddziaływaniu na środowisko</w:t>
      </w:r>
      <w:r>
        <w:rPr>
          <w:rFonts w:ascii="Arial" w:hAnsi="Arial" w:cs="Arial"/>
          <w:sz w:val="18"/>
          <w:szCs w:val="18"/>
        </w:rPr>
        <w:t>).</w:t>
      </w:r>
    </w:p>
    <w:p w:rsidR="00DF09FF" w:rsidRDefault="00DF09FF" w:rsidP="00DF09FF">
      <w:pPr>
        <w:overflowPunct/>
        <w:ind w:left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 Poświadczona przez właściwy organ kopia mapy ewidencyjnej obejmującej przewidywany teren, na którym będzie realizowane przedsięwzięcie, oraz obejmującej obszar, na który będzie oddziaływać przedsięwzięcie (1 oryginał i 2 kserokopie). Na mapie należy osobno zaznaczyć granice terenu przedsięwzięcia i granice obszaru oddziaływania przedsięwzięcia oraz zamieścić legendę.</w:t>
      </w:r>
    </w:p>
    <w:p w:rsidR="00DF09FF" w:rsidRDefault="00DF09FF" w:rsidP="00DF09FF">
      <w:pPr>
        <w:tabs>
          <w:tab w:val="num" w:pos="360"/>
        </w:tabs>
        <w:spacing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(W przypadku przedsięwzięć wymagających koncesji na poszukiwanie lub rozpoznawanie złóż kopalin, na wydobywanie kopalin ze złóż, na </w:t>
      </w:r>
      <w:proofErr w:type="spellStart"/>
      <w:r>
        <w:rPr>
          <w:rFonts w:ascii="Arial" w:hAnsi="Arial" w:cs="Arial"/>
          <w:sz w:val="18"/>
          <w:szCs w:val="18"/>
        </w:rPr>
        <w:t>bezzbiornikowe</w:t>
      </w:r>
      <w:proofErr w:type="spellEnd"/>
      <w:r>
        <w:rPr>
          <w:rFonts w:ascii="Arial" w:hAnsi="Arial" w:cs="Arial"/>
          <w:sz w:val="18"/>
          <w:szCs w:val="18"/>
        </w:rPr>
        <w:t xml:space="preserve"> magazynowanie substancji oraz składowanie odpadów w górotworze, w tym w podziemnych wyrobiskach górniczych oraz decyzji określającej szczegółowe warunki wydobywania kopaliny, prowadzonych w granicach przestrzeni niestanowiącej części składowej nieruchomości gruntowej, zamiast kopii mapy, o której mowa powyżej – mapa sytuacyjno-wysokościowa sporządzona w skali umożliwiającej szczegółowe przedstawienie przebiegu granic terenu, którego dotyczy wniosek, oraz obejmująca obszar, na który będzie oddziaływać przedsięwzięcie).</w:t>
      </w:r>
    </w:p>
    <w:p w:rsidR="00DF09FF" w:rsidRDefault="00DF09FF" w:rsidP="00DF09FF">
      <w:pPr>
        <w:overflowPunct/>
        <w:spacing w:after="120"/>
        <w:ind w:left="360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 Wypis z ewidencji gruntów obejmujący przewidywany teren, na którym będzie realizowane przedsięwzięcie oraz obejmujący obszar, na który będzie oddziaływać przedsięwzięcie.</w:t>
      </w:r>
    </w:p>
    <w:p w:rsidR="00DF09FF" w:rsidRDefault="00DF09FF" w:rsidP="00DF09FF">
      <w:pPr>
        <w:overflowPunct/>
        <w:spacing w:after="120"/>
        <w:ind w:left="360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 Oryginał (lub urzędowo poświadczony odpis) pełnomocnictwa dla osoby upoważnionej do występowania w imieniu podmiotu planującego podjęcie realizacji przedsięwzięcia.</w:t>
      </w:r>
    </w:p>
    <w:p w:rsidR="00DF09FF" w:rsidRDefault="00DF09FF" w:rsidP="00DF09FF">
      <w:pPr>
        <w:numPr>
          <w:ilvl w:val="1"/>
          <w:numId w:val="1"/>
        </w:numPr>
        <w:tabs>
          <w:tab w:val="num" w:pos="360"/>
        </w:tabs>
        <w:overflowPunct/>
        <w:spacing w:after="120"/>
        <w:ind w:left="360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Dowód zapłaty należnej opłaty skarbowej</w:t>
      </w:r>
      <w:r>
        <w:rPr>
          <w:rFonts w:ascii="Arial" w:hAnsi="Arial" w:cs="Arial"/>
          <w:sz w:val="18"/>
          <w:szCs w:val="18"/>
        </w:rPr>
        <w:t xml:space="preserve"> (zgodnie z ustawą z dnia 16 listopada 2006 r. o opłacie skarbowej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>
        <w:rPr>
          <w:rFonts w:ascii="Arial" w:hAnsi="Arial" w:cs="Arial"/>
          <w:sz w:val="18"/>
          <w:szCs w:val="18"/>
        </w:rPr>
        <w:t xml:space="preserve">. z 2006 r. Nr 225, poz. 1635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zm.):</w:t>
      </w:r>
    </w:p>
    <w:p w:rsidR="00DF09FF" w:rsidRDefault="00DF09FF" w:rsidP="00DF09FF">
      <w:pPr>
        <w:numPr>
          <w:ilvl w:val="1"/>
          <w:numId w:val="1"/>
        </w:numPr>
        <w:tabs>
          <w:tab w:val="num" w:pos="720"/>
        </w:tabs>
        <w:overflowPunct/>
        <w:spacing w:after="120"/>
        <w:ind w:left="720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 wydania decyzji – 205 zł</w:t>
      </w:r>
      <w:r>
        <w:rPr>
          <w:rFonts w:ascii="Arial" w:hAnsi="Arial" w:cs="Arial"/>
          <w:sz w:val="18"/>
          <w:szCs w:val="18"/>
        </w:rPr>
        <w:t xml:space="preserve"> (Część I, ust. 45 załącznika do ustawy o opłacie skarbowej). Zwolnienia od opłaty skarbowej określa art. 7 ustawy o opłacie skarbowej.</w:t>
      </w:r>
    </w:p>
    <w:p w:rsidR="00DF09FF" w:rsidRDefault="00DF09FF" w:rsidP="00DF09FF">
      <w:pPr>
        <w:numPr>
          <w:ilvl w:val="1"/>
          <w:numId w:val="1"/>
        </w:numPr>
        <w:tabs>
          <w:tab w:val="num" w:pos="720"/>
        </w:tabs>
        <w:overflowPunct/>
        <w:ind w:left="720" w:hanging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 złożenia dokumentu stwierdzającego udzielenie pełnomocnictwa lub prokury albo jego odpisu, wypisu lub kopii</w:t>
      </w:r>
      <w:r>
        <w:rPr>
          <w:rFonts w:ascii="Arial" w:hAnsi="Arial" w:cs="Arial"/>
          <w:sz w:val="18"/>
          <w:szCs w:val="18"/>
        </w:rPr>
        <w:t xml:space="preserve"> – od każdego stosunku pełnomocnictwa (prokury) – </w:t>
      </w:r>
      <w:r>
        <w:rPr>
          <w:rFonts w:ascii="Arial" w:hAnsi="Arial" w:cs="Arial"/>
          <w:b/>
          <w:sz w:val="18"/>
          <w:szCs w:val="18"/>
        </w:rPr>
        <w:t>17 zł</w:t>
      </w:r>
      <w:r>
        <w:rPr>
          <w:rFonts w:ascii="Arial" w:hAnsi="Arial" w:cs="Arial"/>
          <w:sz w:val="18"/>
          <w:szCs w:val="18"/>
        </w:rPr>
        <w:t xml:space="preserve"> (Część IV załącznika do ustawy o opłacie skarbowej). </w:t>
      </w:r>
    </w:p>
    <w:p w:rsidR="00DF09FF" w:rsidRDefault="00DF09FF" w:rsidP="00DF09FF">
      <w:pPr>
        <w:tabs>
          <w:tab w:val="num" w:pos="72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(Zwolnione od opłaty skarbowej są:</w:t>
      </w:r>
    </w:p>
    <w:p w:rsidR="00DF09FF" w:rsidRDefault="00DF09FF" w:rsidP="00DF09FF">
      <w:pPr>
        <w:numPr>
          <w:ilvl w:val="1"/>
          <w:numId w:val="2"/>
        </w:numPr>
        <w:tabs>
          <w:tab w:val="num" w:pos="720"/>
        </w:tabs>
        <w:overflowPunct/>
        <w:ind w:left="720" w:hanging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pełnomocnictwa poświadczone notarialne lub przez uprawniony organ, upoważniające do odbioru dokumentów,</w:t>
      </w:r>
    </w:p>
    <w:p w:rsidR="00DF09FF" w:rsidRDefault="00DF09FF" w:rsidP="00DF09FF">
      <w:pPr>
        <w:numPr>
          <w:ilvl w:val="1"/>
          <w:numId w:val="2"/>
        </w:numPr>
        <w:tabs>
          <w:tab w:val="num" w:pos="720"/>
        </w:tabs>
        <w:overflowPunct/>
        <w:ind w:left="720" w:hanging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jeżeli pełnomocnictwo udzielane jest małżonkowi, wstępnemu, zstępnemu, zstępnemu lub rodzeństwu,</w:t>
      </w:r>
    </w:p>
    <w:p w:rsidR="00DF09FF" w:rsidRDefault="00DF09FF" w:rsidP="00DF09FF">
      <w:pPr>
        <w:numPr>
          <w:ilvl w:val="1"/>
          <w:numId w:val="2"/>
        </w:numPr>
        <w:tabs>
          <w:tab w:val="num" w:pos="720"/>
        </w:tabs>
        <w:overflowPunct/>
        <w:spacing w:after="120"/>
        <w:ind w:left="720" w:hanging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jeżeli mocodawcą jest podmiot określony w art. 7 </w:t>
      </w:r>
      <w:proofErr w:type="spellStart"/>
      <w:r>
        <w:rPr>
          <w:rFonts w:ascii="Arial" w:hAnsi="Arial" w:cs="Arial"/>
          <w:sz w:val="18"/>
          <w:szCs w:val="18"/>
        </w:rPr>
        <w:t>pkt</w:t>
      </w:r>
      <w:proofErr w:type="spellEnd"/>
      <w:r>
        <w:rPr>
          <w:rFonts w:ascii="Arial" w:hAnsi="Arial" w:cs="Arial"/>
          <w:sz w:val="18"/>
          <w:szCs w:val="18"/>
        </w:rPr>
        <w:t xml:space="preserve"> 1-6 ustawy o opłacie skarbowej.)</w:t>
      </w:r>
    </w:p>
    <w:p w:rsidR="00DF09FF" w:rsidRDefault="00DF09FF" w:rsidP="00DF09FF">
      <w:pPr>
        <w:numPr>
          <w:ilvl w:val="1"/>
          <w:numId w:val="1"/>
        </w:numPr>
        <w:tabs>
          <w:tab w:val="num" w:pos="720"/>
        </w:tabs>
        <w:overflowPunct/>
        <w:ind w:left="720" w:hanging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Poświadczenie zgodności duplikatu, odpisu, wyciągu, wypisu lub kopii, dokonane przez organy administracji rządowej lub samorządowej lub archiwum państwowe – 5 zł od każdej pełnej lub zaczętej stronicy</w:t>
      </w:r>
      <w:r>
        <w:rPr>
          <w:rFonts w:ascii="Arial" w:hAnsi="Arial" w:cs="Arial"/>
          <w:sz w:val="18"/>
          <w:szCs w:val="18"/>
        </w:rPr>
        <w:t xml:space="preserve"> (Część II ust. 4 załącznika do ustawy o opłacie skarbowej). </w:t>
      </w:r>
    </w:p>
    <w:p w:rsidR="00DF09FF" w:rsidRDefault="00DF09FF" w:rsidP="00DF09FF">
      <w:pPr>
        <w:tabs>
          <w:tab w:val="num" w:pos="720"/>
        </w:tabs>
        <w:spacing w:after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(Zwolnione od opłaty skarbowej jest poświadczenie zgodności odpisu, kopii lub wyciągu z pełnomocnictwa niepodlegającego opłacie skarbowej lub od niej zwolnionego.)</w:t>
      </w:r>
    </w:p>
    <w:p w:rsidR="00DF09FF" w:rsidRDefault="00DF09FF" w:rsidP="00DF09FF">
      <w:pPr>
        <w:numPr>
          <w:ilvl w:val="1"/>
          <w:numId w:val="1"/>
        </w:numPr>
        <w:tabs>
          <w:tab w:val="num" w:pos="360"/>
        </w:tabs>
        <w:overflowPunct/>
        <w:spacing w:after="120"/>
        <w:ind w:left="357" w:hanging="357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.....................................................</w:t>
      </w:r>
    </w:p>
    <w:p w:rsidR="00DF09FF" w:rsidRDefault="00DF09FF" w:rsidP="00DF09FF">
      <w:pPr>
        <w:spacing w:after="60"/>
        <w:rPr>
          <w:rFonts w:ascii="Arial" w:hAnsi="Arial" w:cs="Arial"/>
          <w:b/>
          <w:sz w:val="18"/>
          <w:szCs w:val="18"/>
        </w:rPr>
      </w:pPr>
    </w:p>
    <w:p w:rsidR="00DF09FF" w:rsidRDefault="00DF09FF" w:rsidP="00DF09FF">
      <w:pPr>
        <w:spacing w:after="60"/>
        <w:rPr>
          <w:rFonts w:ascii="Arial" w:hAnsi="Arial" w:cs="Arial"/>
          <w:b/>
          <w:sz w:val="18"/>
          <w:szCs w:val="18"/>
        </w:rPr>
      </w:pPr>
    </w:p>
    <w:p w:rsidR="00DF09FF" w:rsidRDefault="00DF09FF" w:rsidP="00DF09FF">
      <w:pPr>
        <w:spacing w:after="60"/>
        <w:rPr>
          <w:rFonts w:ascii="Arial" w:hAnsi="Arial" w:cs="Arial"/>
          <w:b/>
          <w:sz w:val="18"/>
          <w:szCs w:val="18"/>
        </w:rPr>
      </w:pPr>
    </w:p>
    <w:p w:rsidR="00DF09FF" w:rsidRDefault="00DF09FF" w:rsidP="00DF09FF">
      <w:pPr>
        <w:rPr>
          <w:rFonts w:ascii="Arial" w:hAnsi="Arial" w:cs="Arial"/>
          <w:sz w:val="18"/>
          <w:szCs w:val="18"/>
        </w:rPr>
      </w:pPr>
    </w:p>
    <w:p w:rsidR="00DF09FF" w:rsidRDefault="00DF09FF" w:rsidP="00DF09FF">
      <w:pPr>
        <w:jc w:val="right"/>
        <w:rPr>
          <w:rFonts w:ascii="Arial" w:hAnsi="Arial" w:cs="Arial"/>
          <w:sz w:val="18"/>
          <w:szCs w:val="18"/>
        </w:rPr>
      </w:pPr>
    </w:p>
    <w:p w:rsidR="00DF09FF" w:rsidRDefault="00DF09FF" w:rsidP="00DF09FF">
      <w:pPr>
        <w:spacing w:after="120"/>
        <w:jc w:val="center"/>
        <w:rPr>
          <w:rFonts w:cs="Times New Roman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................................................</w:t>
      </w:r>
    </w:p>
    <w:p w:rsidR="00DF09FF" w:rsidRDefault="00DF09FF" w:rsidP="00DF09FF">
      <w:pPr>
        <w:rPr>
          <w:sz w:val="24"/>
          <w:szCs w:val="24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                   podpis Wnioskodawcy</w:t>
      </w:r>
    </w:p>
    <w:p w:rsidR="00DF09FF" w:rsidRPr="00892506" w:rsidRDefault="00DF09FF" w:rsidP="00892506">
      <w:pPr>
        <w:tabs>
          <w:tab w:val="left" w:pos="2127"/>
        </w:tabs>
        <w:jc w:val="left"/>
        <w:rPr>
          <w:sz w:val="24"/>
          <w:szCs w:val="24"/>
        </w:rPr>
      </w:pPr>
    </w:p>
    <w:sectPr w:rsidR="00DF09FF" w:rsidRPr="00892506" w:rsidSect="0042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A8E"/>
    <w:multiLevelType w:val="hybridMultilevel"/>
    <w:tmpl w:val="B608D380"/>
    <w:lvl w:ilvl="0" w:tplc="6AD4B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4B9C36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D0872"/>
    <w:multiLevelType w:val="hybridMultilevel"/>
    <w:tmpl w:val="D1845E10"/>
    <w:lvl w:ilvl="0" w:tplc="AB3211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6792B54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8"/>
        <w:szCs w:val="28"/>
      </w:rPr>
    </w:lvl>
    <w:lvl w:ilvl="2" w:tplc="CEE833D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01C91"/>
    <w:rsid w:val="00091D61"/>
    <w:rsid w:val="00097B2C"/>
    <w:rsid w:val="00101762"/>
    <w:rsid w:val="001747A3"/>
    <w:rsid w:val="00195A4B"/>
    <w:rsid w:val="002825B9"/>
    <w:rsid w:val="002B63E3"/>
    <w:rsid w:val="00345B55"/>
    <w:rsid w:val="00345EE5"/>
    <w:rsid w:val="00380CC7"/>
    <w:rsid w:val="003C3DDB"/>
    <w:rsid w:val="004251BE"/>
    <w:rsid w:val="004C463F"/>
    <w:rsid w:val="00510D45"/>
    <w:rsid w:val="00714420"/>
    <w:rsid w:val="007B0EF5"/>
    <w:rsid w:val="007C73E7"/>
    <w:rsid w:val="008113A7"/>
    <w:rsid w:val="0084019B"/>
    <w:rsid w:val="00892506"/>
    <w:rsid w:val="00964CF0"/>
    <w:rsid w:val="00A24AED"/>
    <w:rsid w:val="00A6526C"/>
    <w:rsid w:val="00AA4BF0"/>
    <w:rsid w:val="00BB3C44"/>
    <w:rsid w:val="00C34767"/>
    <w:rsid w:val="00D83916"/>
    <w:rsid w:val="00DC7B20"/>
    <w:rsid w:val="00DF09FF"/>
    <w:rsid w:val="00E92648"/>
    <w:rsid w:val="00EB24AD"/>
    <w:rsid w:val="00EC51FA"/>
    <w:rsid w:val="00F01C91"/>
    <w:rsid w:val="00F8510C"/>
    <w:rsid w:val="00FF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rsid w:val="0071442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4420"/>
    <w:pPr>
      <w:keepNext/>
      <w:keepLines/>
      <w:suppressAutoHyphens/>
      <w:spacing w:before="240" w:after="120"/>
      <w:outlineLvl w:val="0"/>
    </w:pPr>
    <w:rPr>
      <w:rFonts w:eastAsia="Times New Roman" w:cs="Times New Roman"/>
      <w:b/>
      <w:caps/>
      <w:kern w:val="28"/>
    </w:rPr>
  </w:style>
  <w:style w:type="paragraph" w:styleId="Nagwek2">
    <w:name w:val="heading 2"/>
    <w:basedOn w:val="Normalny"/>
    <w:next w:val="Normalny"/>
    <w:link w:val="Nagwek2Znak"/>
    <w:qFormat/>
    <w:rsid w:val="00714420"/>
    <w:pPr>
      <w:keepNext/>
      <w:spacing w:before="120" w:after="120"/>
      <w:outlineLvl w:val="1"/>
    </w:pPr>
    <w:rPr>
      <w:rFonts w:eastAsia="Times New Roman" w:cs="Times New Roman"/>
      <w:b/>
    </w:rPr>
  </w:style>
  <w:style w:type="paragraph" w:styleId="Nagwek3">
    <w:name w:val="heading 3"/>
    <w:basedOn w:val="Normalny"/>
    <w:next w:val="Normalny"/>
    <w:link w:val="Nagwek3Znak"/>
    <w:qFormat/>
    <w:rsid w:val="00714420"/>
    <w:pPr>
      <w:keepNext/>
      <w:spacing w:before="60" w:after="60"/>
      <w:outlineLvl w:val="2"/>
    </w:pPr>
    <w:rPr>
      <w:rFonts w:eastAsia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714420"/>
    <w:pPr>
      <w:keepNext/>
      <w:jc w:val="center"/>
      <w:outlineLvl w:val="3"/>
    </w:pPr>
    <w:rPr>
      <w:rFonts w:eastAsia="Times New Roman" w:cs="Times New Roman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4420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1442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144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1442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144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14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714420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AlicjaS</cp:lastModifiedBy>
  <cp:revision>10</cp:revision>
  <cp:lastPrinted>2009-04-04T08:40:00Z</cp:lastPrinted>
  <dcterms:created xsi:type="dcterms:W3CDTF">2009-03-23T13:32:00Z</dcterms:created>
  <dcterms:modified xsi:type="dcterms:W3CDTF">2009-04-09T08:00:00Z</dcterms:modified>
</cp:coreProperties>
</file>